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99E087" w14:textId="77777777" w:rsidR="00DC2DEB" w:rsidRDefault="00DC2DEB" w:rsidP="00C76C11">
      <w:pPr>
        <w:bidi/>
        <w:jc w:val="center"/>
        <w:rPr>
          <w:rFonts w:cs="Vrinda"/>
          <w:color w:val="FF0000"/>
          <w:sz w:val="52"/>
          <w:szCs w:val="52"/>
          <w:lang w:bidi="bn-IN"/>
        </w:rPr>
      </w:pPr>
      <w:proofErr w:type="spellStart"/>
      <w:r w:rsidRPr="00DC2DEB">
        <w:rPr>
          <w:rFonts w:cs="Vrinda"/>
          <w:color w:val="FF0000"/>
          <w:sz w:val="52"/>
          <w:szCs w:val="52"/>
          <w:lang w:bidi="bn-IN"/>
        </w:rPr>
        <w:t>Quand</w:t>
      </w:r>
      <w:proofErr w:type="spellEnd"/>
      <w:r w:rsidRPr="00DC2DEB">
        <w:rPr>
          <w:rFonts w:cs="Vrinda"/>
          <w:color w:val="FF0000"/>
          <w:sz w:val="52"/>
          <w:szCs w:val="52"/>
          <w:lang w:bidi="bn-IN"/>
        </w:rPr>
        <w:t xml:space="preserve"> le </w:t>
      </w:r>
      <w:proofErr w:type="spellStart"/>
      <w:r w:rsidRPr="00DC2DEB">
        <w:rPr>
          <w:rFonts w:cs="Vrinda"/>
          <w:color w:val="FF0000"/>
          <w:sz w:val="52"/>
          <w:szCs w:val="52"/>
          <w:lang w:bidi="bn-IN"/>
        </w:rPr>
        <w:t>musulman</w:t>
      </w:r>
      <w:proofErr w:type="spellEnd"/>
      <w:r w:rsidRPr="00DC2DEB">
        <w:rPr>
          <w:rFonts w:cs="Vrinda"/>
          <w:color w:val="FF0000"/>
          <w:sz w:val="52"/>
          <w:szCs w:val="52"/>
          <w:lang w:bidi="bn-IN"/>
        </w:rPr>
        <w:t xml:space="preserve"> </w:t>
      </w:r>
      <w:proofErr w:type="spellStart"/>
      <w:r w:rsidRPr="00DC2DEB">
        <w:rPr>
          <w:rFonts w:cs="Vrinda"/>
          <w:color w:val="FF0000"/>
          <w:sz w:val="52"/>
          <w:szCs w:val="52"/>
          <w:lang w:bidi="bn-IN"/>
        </w:rPr>
        <w:t>doit-il</w:t>
      </w:r>
      <w:proofErr w:type="spellEnd"/>
      <w:r w:rsidRPr="00DC2DEB">
        <w:rPr>
          <w:rFonts w:cs="Vrinda"/>
          <w:color w:val="FF0000"/>
          <w:sz w:val="52"/>
          <w:szCs w:val="52"/>
          <w:lang w:bidi="bn-IN"/>
        </w:rPr>
        <w:t xml:space="preserve"> </w:t>
      </w:r>
      <w:proofErr w:type="spellStart"/>
      <w:r w:rsidRPr="00DC2DEB">
        <w:rPr>
          <w:rFonts w:cs="Vrinda"/>
          <w:color w:val="FF0000"/>
          <w:sz w:val="52"/>
          <w:szCs w:val="52"/>
          <w:lang w:bidi="bn-IN"/>
        </w:rPr>
        <w:t>s’engager</w:t>
      </w:r>
      <w:proofErr w:type="spellEnd"/>
      <w:r w:rsidRPr="00DC2DEB">
        <w:rPr>
          <w:rFonts w:cs="Vrinda"/>
          <w:color w:val="FF0000"/>
          <w:sz w:val="52"/>
          <w:szCs w:val="52"/>
          <w:lang w:bidi="bn-IN"/>
        </w:rPr>
        <w:t xml:space="preserve"> dans le </w:t>
      </w:r>
      <w:proofErr w:type="spellStart"/>
      <w:r w:rsidRPr="00DC2DEB">
        <w:rPr>
          <w:rFonts w:cs="Vrinda"/>
          <w:color w:val="FF0000"/>
          <w:sz w:val="52"/>
          <w:szCs w:val="52"/>
          <w:lang w:bidi="bn-IN"/>
        </w:rPr>
        <w:t>jeûne</w:t>
      </w:r>
      <w:proofErr w:type="spellEnd"/>
      <w:r w:rsidRPr="00DC2DEB">
        <w:rPr>
          <w:rFonts w:cs="Vrinda"/>
          <w:color w:val="FF0000"/>
          <w:sz w:val="52"/>
          <w:szCs w:val="52"/>
          <w:lang w:bidi="bn-IN"/>
        </w:rPr>
        <w:t xml:space="preserve"> des six </w:t>
      </w:r>
      <w:proofErr w:type="spellStart"/>
      <w:r w:rsidRPr="00DC2DEB">
        <w:rPr>
          <w:rFonts w:cs="Vrinda"/>
          <w:color w:val="FF0000"/>
          <w:sz w:val="52"/>
          <w:szCs w:val="52"/>
          <w:lang w:bidi="bn-IN"/>
        </w:rPr>
        <w:t>jours</w:t>
      </w:r>
      <w:proofErr w:type="spellEnd"/>
      <w:r w:rsidRPr="00DC2DEB">
        <w:rPr>
          <w:rFonts w:cs="Vrinda"/>
          <w:color w:val="FF0000"/>
          <w:sz w:val="52"/>
          <w:szCs w:val="52"/>
          <w:lang w:bidi="bn-IN"/>
        </w:rPr>
        <w:t xml:space="preserve"> de Shawwal</w:t>
      </w:r>
    </w:p>
    <w:p w14:paraId="330449A2" w14:textId="32A1FDFF" w:rsidR="00BF3695" w:rsidRPr="00DC2DEB" w:rsidRDefault="00BF3695" w:rsidP="00DC2DEB">
      <w:pPr>
        <w:bidi/>
        <w:jc w:val="center"/>
        <w:rPr>
          <w:rFonts w:cs="Arial"/>
          <w:sz w:val="52"/>
          <w:szCs w:val="52"/>
        </w:rPr>
      </w:pPr>
      <w:r w:rsidRPr="00DC2DEB">
        <w:rPr>
          <w:rFonts w:cs="Arial" w:hint="cs"/>
          <w:sz w:val="52"/>
          <w:szCs w:val="52"/>
          <w:rtl/>
        </w:rPr>
        <w:t>متى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يبدأ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المسلم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بصيام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ستة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أيا</w:t>
      </w:r>
      <w:bookmarkStart w:id="0" w:name="_GoBack"/>
      <w:bookmarkEnd w:id="0"/>
      <w:r w:rsidRPr="00DC2DEB">
        <w:rPr>
          <w:rFonts w:cs="Arial" w:hint="cs"/>
          <w:sz w:val="52"/>
          <w:szCs w:val="52"/>
          <w:rtl/>
        </w:rPr>
        <w:t>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من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شوال</w:t>
      </w:r>
    </w:p>
    <w:p w14:paraId="648FDE68" w14:textId="7E541C83" w:rsidR="00BF3695" w:rsidRDefault="00BF3695" w:rsidP="00BF3695">
      <w:pPr>
        <w:bidi/>
        <w:jc w:val="center"/>
        <w:rPr>
          <w:rFonts w:cs="Arial"/>
          <w:color w:val="FF0000"/>
          <w:sz w:val="72"/>
          <w:szCs w:val="72"/>
        </w:rPr>
      </w:pPr>
    </w:p>
    <w:p w14:paraId="22F391BA" w14:textId="77777777" w:rsidR="00DC2DEB" w:rsidRPr="00DC2DEB" w:rsidRDefault="00DC2DEB" w:rsidP="00DC2DEB">
      <w:pPr>
        <w:rPr>
          <w:rFonts w:cs="Vrinda"/>
          <w:color w:val="FF0000"/>
          <w:sz w:val="40"/>
          <w:szCs w:val="40"/>
          <w:lang w:bidi="bn-IN"/>
        </w:rPr>
      </w:pPr>
      <w:r w:rsidRPr="00DC2DEB">
        <w:rPr>
          <w:rFonts w:cs="Vrinda"/>
          <w:color w:val="FF0000"/>
          <w:sz w:val="40"/>
          <w:szCs w:val="40"/>
          <w:lang w:bidi="bn-IN"/>
        </w:rPr>
        <w:t>Question</w:t>
      </w:r>
    </w:p>
    <w:p w14:paraId="4821584D" w14:textId="1F4464A6" w:rsidR="00C76C11" w:rsidRDefault="00DC2DEB" w:rsidP="00DC2DEB">
      <w:pPr>
        <w:rPr>
          <w:rFonts w:cs="Vrinda"/>
          <w:sz w:val="40"/>
          <w:szCs w:val="40"/>
          <w:lang w:bidi="bn-IN"/>
        </w:rPr>
      </w:pPr>
      <w:proofErr w:type="spellStart"/>
      <w:r w:rsidRPr="00DC2DEB">
        <w:rPr>
          <w:rFonts w:cs="Vrinda"/>
          <w:sz w:val="40"/>
          <w:szCs w:val="40"/>
          <w:lang w:bidi="bn-IN"/>
        </w:rPr>
        <w:t>Quand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faudrait-il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que je commence le </w:t>
      </w:r>
      <w:proofErr w:type="spellStart"/>
      <w:r w:rsidRPr="00DC2DEB">
        <w:rPr>
          <w:rFonts w:cs="Vrinda"/>
          <w:sz w:val="40"/>
          <w:szCs w:val="40"/>
          <w:lang w:bidi="bn-IN"/>
        </w:rPr>
        <w:t>jeûne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des six </w:t>
      </w:r>
      <w:proofErr w:type="spellStart"/>
      <w:r w:rsidRPr="00DC2DEB">
        <w:rPr>
          <w:rFonts w:cs="Vrinda"/>
          <w:sz w:val="40"/>
          <w:szCs w:val="40"/>
          <w:lang w:bidi="bn-IN"/>
        </w:rPr>
        <w:t>jours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de Shawwal, </w:t>
      </w:r>
      <w:proofErr w:type="spellStart"/>
      <w:r w:rsidRPr="00DC2DEB">
        <w:rPr>
          <w:rFonts w:cs="Vrinda"/>
          <w:sz w:val="40"/>
          <w:szCs w:val="40"/>
          <w:lang w:bidi="bn-IN"/>
        </w:rPr>
        <w:t>étant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donné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que nous ne </w:t>
      </w:r>
      <w:proofErr w:type="spellStart"/>
      <w:r w:rsidRPr="00DC2DEB">
        <w:rPr>
          <w:rFonts w:cs="Vrinda"/>
          <w:sz w:val="40"/>
          <w:szCs w:val="40"/>
          <w:lang w:bidi="bn-IN"/>
        </w:rPr>
        <w:t>bénéficions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pas de congé </w:t>
      </w:r>
      <w:proofErr w:type="spellStart"/>
      <w:r w:rsidRPr="00DC2DEB">
        <w:rPr>
          <w:rFonts w:cs="Vrinda"/>
          <w:sz w:val="40"/>
          <w:szCs w:val="40"/>
          <w:lang w:bidi="bn-IN"/>
        </w:rPr>
        <w:t>annuel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proofErr w:type="gramStart"/>
      <w:r w:rsidRPr="00DC2DEB">
        <w:rPr>
          <w:rFonts w:cs="Vrinda"/>
          <w:sz w:val="40"/>
          <w:szCs w:val="40"/>
          <w:lang w:bidi="bn-IN"/>
        </w:rPr>
        <w:t>maintenant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?</w:t>
      </w:r>
      <w:proofErr w:type="gramEnd"/>
    </w:p>
    <w:p w14:paraId="1DD5FCFD" w14:textId="77777777" w:rsidR="00DC2DEB" w:rsidRPr="00DC2DEB" w:rsidRDefault="00DC2DEB" w:rsidP="00DC2DEB">
      <w:pPr>
        <w:rPr>
          <w:rFonts w:cs="Arial"/>
          <w:sz w:val="40"/>
          <w:szCs w:val="40"/>
        </w:rPr>
      </w:pPr>
    </w:p>
    <w:p w14:paraId="12199DEB" w14:textId="77777777" w:rsidR="00DC2DEB" w:rsidRPr="00DC2DEB" w:rsidRDefault="00DC2DEB" w:rsidP="00DC2DEB">
      <w:pPr>
        <w:rPr>
          <w:rFonts w:cs="Vrinda"/>
          <w:color w:val="FF0000"/>
          <w:sz w:val="40"/>
          <w:szCs w:val="40"/>
          <w:lang w:bidi="bn-IN"/>
        </w:rPr>
      </w:pPr>
      <w:proofErr w:type="spellStart"/>
      <w:r w:rsidRPr="00DC2DEB">
        <w:rPr>
          <w:rFonts w:cs="Vrinda"/>
          <w:color w:val="FF0000"/>
          <w:sz w:val="40"/>
          <w:szCs w:val="40"/>
          <w:lang w:bidi="bn-IN"/>
        </w:rPr>
        <w:t>Texte</w:t>
      </w:r>
      <w:proofErr w:type="spellEnd"/>
      <w:r w:rsidRPr="00DC2DEB">
        <w:rPr>
          <w:rFonts w:cs="Vrinda"/>
          <w:color w:val="FF0000"/>
          <w:sz w:val="40"/>
          <w:szCs w:val="40"/>
          <w:lang w:bidi="bn-IN"/>
        </w:rPr>
        <w:t xml:space="preserve"> de la </w:t>
      </w:r>
      <w:proofErr w:type="spellStart"/>
      <w:r w:rsidRPr="00DC2DEB">
        <w:rPr>
          <w:rFonts w:cs="Vrinda"/>
          <w:color w:val="FF0000"/>
          <w:sz w:val="40"/>
          <w:szCs w:val="40"/>
          <w:lang w:bidi="bn-IN"/>
        </w:rPr>
        <w:t>réponse</w:t>
      </w:r>
      <w:proofErr w:type="spellEnd"/>
    </w:p>
    <w:p w14:paraId="5D080B7D" w14:textId="77777777" w:rsidR="00DC2DEB" w:rsidRPr="00DC2DEB" w:rsidRDefault="00DC2DEB" w:rsidP="00DC2DEB">
      <w:pPr>
        <w:rPr>
          <w:rFonts w:cs="Vrinda"/>
          <w:sz w:val="40"/>
          <w:szCs w:val="40"/>
          <w:lang w:bidi="bn-IN"/>
        </w:rPr>
      </w:pPr>
      <w:r w:rsidRPr="00DC2DEB">
        <w:rPr>
          <w:rFonts w:cs="Vrinda"/>
          <w:sz w:val="40"/>
          <w:szCs w:val="40"/>
          <w:lang w:bidi="bn-IN"/>
        </w:rPr>
        <w:t xml:space="preserve">Il </w:t>
      </w:r>
      <w:proofErr w:type="spellStart"/>
      <w:r w:rsidRPr="00DC2DEB">
        <w:rPr>
          <w:rFonts w:cs="Vrinda"/>
          <w:sz w:val="40"/>
          <w:szCs w:val="40"/>
          <w:lang w:bidi="bn-IN"/>
        </w:rPr>
        <w:t>est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possible de commencer le </w:t>
      </w:r>
      <w:proofErr w:type="spellStart"/>
      <w:r w:rsidRPr="00DC2DEB">
        <w:rPr>
          <w:rFonts w:cs="Vrinda"/>
          <w:sz w:val="40"/>
          <w:szCs w:val="40"/>
          <w:lang w:bidi="bn-IN"/>
        </w:rPr>
        <w:t>jeûne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des six </w:t>
      </w:r>
      <w:proofErr w:type="spellStart"/>
      <w:r w:rsidRPr="00DC2DEB">
        <w:rPr>
          <w:rFonts w:cs="Vrinda"/>
          <w:sz w:val="40"/>
          <w:szCs w:val="40"/>
          <w:lang w:bidi="bn-IN"/>
        </w:rPr>
        <w:t>jours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de Shawwal à </w:t>
      </w:r>
      <w:proofErr w:type="spellStart"/>
      <w:r w:rsidRPr="00DC2DEB">
        <w:rPr>
          <w:rFonts w:cs="Vrinda"/>
          <w:sz w:val="40"/>
          <w:szCs w:val="40"/>
          <w:lang w:bidi="bn-IN"/>
        </w:rPr>
        <w:t>partir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du </w:t>
      </w:r>
      <w:proofErr w:type="spellStart"/>
      <w:r w:rsidRPr="00DC2DEB">
        <w:rPr>
          <w:rFonts w:cs="Vrinda"/>
          <w:sz w:val="40"/>
          <w:szCs w:val="40"/>
          <w:lang w:bidi="bn-IN"/>
        </w:rPr>
        <w:t>lendemain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du jour de fête </w:t>
      </w:r>
      <w:proofErr w:type="spellStart"/>
      <w:r w:rsidRPr="00DC2DEB">
        <w:rPr>
          <w:rFonts w:cs="Vrinda"/>
          <w:sz w:val="40"/>
          <w:szCs w:val="40"/>
          <w:lang w:bidi="bn-IN"/>
        </w:rPr>
        <w:t>qu’il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est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interdit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de </w:t>
      </w:r>
      <w:proofErr w:type="spellStart"/>
      <w:r w:rsidRPr="00DC2DEB">
        <w:rPr>
          <w:rFonts w:cs="Vrinda"/>
          <w:sz w:val="40"/>
          <w:szCs w:val="40"/>
          <w:lang w:bidi="bn-IN"/>
        </w:rPr>
        <w:t>jeûner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, et </w:t>
      </w:r>
      <w:proofErr w:type="spellStart"/>
      <w:r w:rsidRPr="00DC2DEB">
        <w:rPr>
          <w:rFonts w:cs="Vrinda"/>
          <w:sz w:val="40"/>
          <w:szCs w:val="40"/>
          <w:lang w:bidi="bn-IN"/>
        </w:rPr>
        <w:t>il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est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possible de </w:t>
      </w:r>
      <w:proofErr w:type="spellStart"/>
      <w:r w:rsidRPr="00DC2DEB">
        <w:rPr>
          <w:rFonts w:cs="Vrinda"/>
          <w:sz w:val="40"/>
          <w:szCs w:val="40"/>
          <w:lang w:bidi="bn-IN"/>
        </w:rPr>
        <w:t>jeûner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n’importe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quels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jours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du </w:t>
      </w:r>
      <w:proofErr w:type="spellStart"/>
      <w:r w:rsidRPr="00DC2DEB">
        <w:rPr>
          <w:rFonts w:cs="Vrinda"/>
          <w:sz w:val="40"/>
          <w:szCs w:val="40"/>
          <w:lang w:bidi="bn-IN"/>
        </w:rPr>
        <w:t>mois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, encore que le plus </w:t>
      </w:r>
      <w:proofErr w:type="spellStart"/>
      <w:r w:rsidRPr="00DC2DEB">
        <w:rPr>
          <w:rFonts w:cs="Vrinda"/>
          <w:sz w:val="40"/>
          <w:szCs w:val="40"/>
          <w:lang w:bidi="bn-IN"/>
        </w:rPr>
        <w:t>tôt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soit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le </w:t>
      </w:r>
      <w:proofErr w:type="spellStart"/>
      <w:r w:rsidRPr="00DC2DEB">
        <w:rPr>
          <w:rFonts w:cs="Vrinda"/>
          <w:sz w:val="40"/>
          <w:szCs w:val="40"/>
          <w:lang w:bidi="bn-IN"/>
        </w:rPr>
        <w:t>mieux</w:t>
      </w:r>
      <w:proofErr w:type="spellEnd"/>
      <w:r w:rsidRPr="00DC2DEB">
        <w:rPr>
          <w:rFonts w:cs="Vrinda"/>
          <w:sz w:val="40"/>
          <w:szCs w:val="40"/>
          <w:lang w:bidi="bn-IN"/>
        </w:rPr>
        <w:t>.</w:t>
      </w:r>
    </w:p>
    <w:p w14:paraId="56006E37" w14:textId="77777777" w:rsidR="00DC2DEB" w:rsidRPr="00DC2DEB" w:rsidRDefault="00DC2DEB" w:rsidP="00DC2DEB">
      <w:pPr>
        <w:rPr>
          <w:rFonts w:cs="Vrinda"/>
          <w:sz w:val="40"/>
          <w:szCs w:val="40"/>
          <w:lang w:bidi="bn-IN"/>
        </w:rPr>
      </w:pPr>
      <w:r w:rsidRPr="00DC2DEB">
        <w:rPr>
          <w:rFonts w:cs="Vrinda"/>
          <w:sz w:val="40"/>
          <w:szCs w:val="40"/>
          <w:lang w:bidi="bn-IN"/>
        </w:rPr>
        <w:t xml:space="preserve">La Commission a </w:t>
      </w:r>
      <w:proofErr w:type="spellStart"/>
      <w:r w:rsidRPr="00DC2DEB">
        <w:rPr>
          <w:rFonts w:cs="Vrinda"/>
          <w:sz w:val="40"/>
          <w:szCs w:val="40"/>
          <w:lang w:bidi="bn-IN"/>
        </w:rPr>
        <w:t>reçu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la question </w:t>
      </w:r>
      <w:proofErr w:type="spellStart"/>
      <w:proofErr w:type="gramStart"/>
      <w:r w:rsidRPr="00DC2DEB">
        <w:rPr>
          <w:rFonts w:cs="Vrinda"/>
          <w:sz w:val="40"/>
          <w:szCs w:val="40"/>
          <w:lang w:bidi="bn-IN"/>
        </w:rPr>
        <w:t>suivante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:</w:t>
      </w:r>
      <w:proofErr w:type="gramEnd"/>
    </w:p>
    <w:p w14:paraId="7D27FED2" w14:textId="77777777" w:rsidR="00DC2DEB" w:rsidRPr="00DC2DEB" w:rsidRDefault="00DC2DEB" w:rsidP="00DC2DEB">
      <w:pPr>
        <w:rPr>
          <w:rFonts w:cs="Vrinda"/>
          <w:sz w:val="40"/>
          <w:szCs w:val="40"/>
          <w:lang w:bidi="bn-IN"/>
        </w:rPr>
      </w:pPr>
      <w:r w:rsidRPr="00DC2DEB">
        <w:rPr>
          <w:rFonts w:cs="Vrinda"/>
          <w:sz w:val="40"/>
          <w:szCs w:val="40"/>
          <w:cs/>
          <w:lang w:bidi="bn-IN"/>
        </w:rPr>
        <w:t xml:space="preserve">- </w:t>
      </w:r>
      <w:r w:rsidRPr="00DC2DEB">
        <w:rPr>
          <w:rFonts w:cs="Vrinda"/>
          <w:sz w:val="40"/>
          <w:szCs w:val="40"/>
          <w:lang w:bidi="bn-IN"/>
        </w:rPr>
        <w:t xml:space="preserve">Le </w:t>
      </w:r>
      <w:proofErr w:type="spellStart"/>
      <w:r w:rsidRPr="00DC2DEB">
        <w:rPr>
          <w:rFonts w:cs="Vrinda"/>
          <w:sz w:val="40"/>
          <w:szCs w:val="40"/>
          <w:lang w:bidi="bn-IN"/>
        </w:rPr>
        <w:t>jeûne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des six </w:t>
      </w:r>
      <w:proofErr w:type="spellStart"/>
      <w:r w:rsidRPr="00DC2DEB">
        <w:rPr>
          <w:rFonts w:cs="Vrinda"/>
          <w:sz w:val="40"/>
          <w:szCs w:val="40"/>
          <w:lang w:bidi="bn-IN"/>
        </w:rPr>
        <w:t>jours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doit-il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avoir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lieu </w:t>
      </w:r>
      <w:proofErr w:type="spellStart"/>
      <w:r w:rsidRPr="00DC2DEB">
        <w:rPr>
          <w:rFonts w:cs="Vrinda"/>
          <w:sz w:val="40"/>
          <w:szCs w:val="40"/>
          <w:lang w:bidi="bn-IN"/>
        </w:rPr>
        <w:t>immédiatement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après la fête de fin de Ramadan </w:t>
      </w:r>
      <w:proofErr w:type="spellStart"/>
      <w:r w:rsidRPr="00DC2DEB">
        <w:rPr>
          <w:rFonts w:cs="Vrinda"/>
          <w:sz w:val="40"/>
          <w:szCs w:val="40"/>
          <w:lang w:bidi="bn-IN"/>
        </w:rPr>
        <w:t>ou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plusieurs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jours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après, </w:t>
      </w:r>
      <w:proofErr w:type="spellStart"/>
      <w:r w:rsidRPr="00DC2DEB">
        <w:rPr>
          <w:rFonts w:cs="Vrinda"/>
          <w:sz w:val="40"/>
          <w:szCs w:val="40"/>
          <w:lang w:bidi="bn-IN"/>
        </w:rPr>
        <w:t>pourvu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d’observer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la succession des </w:t>
      </w:r>
      <w:proofErr w:type="spellStart"/>
      <w:r w:rsidRPr="00DC2DEB">
        <w:rPr>
          <w:rFonts w:cs="Vrinda"/>
          <w:sz w:val="40"/>
          <w:szCs w:val="40"/>
          <w:lang w:bidi="bn-IN"/>
        </w:rPr>
        <w:t>jours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dans le </w:t>
      </w:r>
      <w:proofErr w:type="spellStart"/>
      <w:r w:rsidRPr="00DC2DEB">
        <w:rPr>
          <w:rFonts w:cs="Vrinda"/>
          <w:sz w:val="40"/>
          <w:szCs w:val="40"/>
          <w:lang w:bidi="bn-IN"/>
        </w:rPr>
        <w:t>mois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de Shawwal ?</w:t>
      </w:r>
    </w:p>
    <w:p w14:paraId="5E6E9743" w14:textId="77777777" w:rsidR="00DC2DEB" w:rsidRPr="00DC2DEB" w:rsidRDefault="00DC2DEB" w:rsidP="00DC2DEB">
      <w:pPr>
        <w:rPr>
          <w:rFonts w:cs="Vrinda"/>
          <w:sz w:val="40"/>
          <w:szCs w:val="40"/>
          <w:lang w:bidi="bn-IN"/>
        </w:rPr>
      </w:pPr>
      <w:proofErr w:type="spellStart"/>
      <w:r w:rsidRPr="00DC2DEB">
        <w:rPr>
          <w:rFonts w:cs="Vrinda"/>
          <w:sz w:val="40"/>
          <w:szCs w:val="40"/>
          <w:lang w:bidi="bn-IN"/>
        </w:rPr>
        <w:lastRenderedPageBreak/>
        <w:t>Voici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la </w:t>
      </w:r>
      <w:proofErr w:type="spellStart"/>
      <w:r w:rsidRPr="00DC2DEB">
        <w:rPr>
          <w:rFonts w:cs="Vrinda"/>
          <w:sz w:val="40"/>
          <w:szCs w:val="40"/>
          <w:lang w:bidi="bn-IN"/>
        </w:rPr>
        <w:t>réponse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de la </w:t>
      </w:r>
      <w:proofErr w:type="gramStart"/>
      <w:r w:rsidRPr="00DC2DEB">
        <w:rPr>
          <w:rFonts w:cs="Vrinda"/>
          <w:sz w:val="40"/>
          <w:szCs w:val="40"/>
          <w:lang w:bidi="bn-IN"/>
        </w:rPr>
        <w:t>Commission :</w:t>
      </w:r>
      <w:proofErr w:type="gramEnd"/>
    </w:p>
    <w:p w14:paraId="5096D651" w14:textId="77777777" w:rsidR="00DC2DEB" w:rsidRPr="00DC2DEB" w:rsidRDefault="00DC2DEB" w:rsidP="00DC2DEB">
      <w:pPr>
        <w:rPr>
          <w:rFonts w:cs="Vrinda"/>
          <w:sz w:val="40"/>
          <w:szCs w:val="40"/>
          <w:lang w:bidi="bn-IN"/>
        </w:rPr>
      </w:pPr>
      <w:r w:rsidRPr="00DC2DEB">
        <w:rPr>
          <w:rFonts w:cs="Vrinda"/>
          <w:sz w:val="40"/>
          <w:szCs w:val="40"/>
          <w:cs/>
          <w:lang w:bidi="bn-IN"/>
        </w:rPr>
        <w:t xml:space="preserve">- </w:t>
      </w:r>
      <w:r w:rsidRPr="00DC2DEB">
        <w:rPr>
          <w:rFonts w:cs="Vrinda"/>
          <w:sz w:val="40"/>
          <w:szCs w:val="40"/>
          <w:lang w:bidi="bn-IN"/>
        </w:rPr>
        <w:t xml:space="preserve">Il </w:t>
      </w:r>
      <w:proofErr w:type="spellStart"/>
      <w:r w:rsidRPr="00DC2DEB">
        <w:rPr>
          <w:rFonts w:cs="Vrinda"/>
          <w:sz w:val="40"/>
          <w:szCs w:val="40"/>
          <w:lang w:bidi="bn-IN"/>
        </w:rPr>
        <w:t>n’est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pas </w:t>
      </w:r>
      <w:proofErr w:type="spellStart"/>
      <w:r w:rsidRPr="00DC2DEB">
        <w:rPr>
          <w:rFonts w:cs="Vrinda"/>
          <w:sz w:val="40"/>
          <w:szCs w:val="40"/>
          <w:lang w:bidi="bn-IN"/>
        </w:rPr>
        <w:t>obligatoire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d’engager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le </w:t>
      </w:r>
      <w:proofErr w:type="spellStart"/>
      <w:r w:rsidRPr="00DC2DEB">
        <w:rPr>
          <w:rFonts w:cs="Vrinda"/>
          <w:sz w:val="40"/>
          <w:szCs w:val="40"/>
          <w:lang w:bidi="bn-IN"/>
        </w:rPr>
        <w:t>jeûne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immédiatement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après la fête. Car </w:t>
      </w:r>
      <w:proofErr w:type="spellStart"/>
      <w:r w:rsidRPr="00DC2DEB">
        <w:rPr>
          <w:rFonts w:cs="Vrinda"/>
          <w:sz w:val="40"/>
          <w:szCs w:val="40"/>
          <w:lang w:bidi="bn-IN"/>
        </w:rPr>
        <w:t>il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peut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le commencer un </w:t>
      </w:r>
      <w:proofErr w:type="spellStart"/>
      <w:r w:rsidRPr="00DC2DEB">
        <w:rPr>
          <w:rFonts w:cs="Vrinda"/>
          <w:sz w:val="40"/>
          <w:szCs w:val="40"/>
          <w:lang w:bidi="bn-IN"/>
        </w:rPr>
        <w:t>ou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plusieurs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jours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après la fête. Il </w:t>
      </w:r>
      <w:proofErr w:type="spellStart"/>
      <w:r w:rsidRPr="00DC2DEB">
        <w:rPr>
          <w:rFonts w:cs="Vrinda"/>
          <w:sz w:val="40"/>
          <w:szCs w:val="40"/>
          <w:lang w:bidi="bn-IN"/>
        </w:rPr>
        <w:t>peut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aussi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jeûner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des </w:t>
      </w:r>
      <w:proofErr w:type="spellStart"/>
      <w:r w:rsidRPr="00DC2DEB">
        <w:rPr>
          <w:rFonts w:cs="Vrinda"/>
          <w:sz w:val="40"/>
          <w:szCs w:val="40"/>
          <w:lang w:bidi="bn-IN"/>
        </w:rPr>
        <w:t>jours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successifs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ou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séparés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dans le </w:t>
      </w:r>
      <w:proofErr w:type="spellStart"/>
      <w:r w:rsidRPr="00DC2DEB">
        <w:rPr>
          <w:rFonts w:cs="Vrinda"/>
          <w:sz w:val="40"/>
          <w:szCs w:val="40"/>
          <w:lang w:bidi="bn-IN"/>
        </w:rPr>
        <w:t>mois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de Shawwal </w:t>
      </w:r>
      <w:proofErr w:type="spellStart"/>
      <w:r w:rsidRPr="00DC2DEB">
        <w:rPr>
          <w:rFonts w:cs="Vrinda"/>
          <w:sz w:val="40"/>
          <w:szCs w:val="40"/>
          <w:lang w:bidi="bn-IN"/>
        </w:rPr>
        <w:t>en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fonction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de </w:t>
      </w:r>
      <w:proofErr w:type="spellStart"/>
      <w:r w:rsidRPr="00DC2DEB">
        <w:rPr>
          <w:rFonts w:cs="Vrinda"/>
          <w:sz w:val="40"/>
          <w:szCs w:val="40"/>
          <w:lang w:bidi="bn-IN"/>
        </w:rPr>
        <w:t>ses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proofErr w:type="gramStart"/>
      <w:r w:rsidRPr="00DC2DEB">
        <w:rPr>
          <w:rFonts w:cs="Vrinda"/>
          <w:sz w:val="40"/>
          <w:szCs w:val="40"/>
          <w:lang w:bidi="bn-IN"/>
        </w:rPr>
        <w:t>possibilités.L’affaire</w:t>
      </w:r>
      <w:proofErr w:type="spellEnd"/>
      <w:proofErr w:type="gram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est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souple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parce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qu’elle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ne </w:t>
      </w:r>
      <w:proofErr w:type="spellStart"/>
      <w:r w:rsidRPr="00DC2DEB">
        <w:rPr>
          <w:rFonts w:cs="Vrinda"/>
          <w:sz w:val="40"/>
          <w:szCs w:val="40"/>
          <w:lang w:bidi="bn-IN"/>
        </w:rPr>
        <w:t>revêt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pas un </w:t>
      </w:r>
      <w:proofErr w:type="spellStart"/>
      <w:r w:rsidRPr="00DC2DEB">
        <w:rPr>
          <w:rFonts w:cs="Vrinda"/>
          <w:sz w:val="40"/>
          <w:szCs w:val="40"/>
          <w:lang w:bidi="bn-IN"/>
        </w:rPr>
        <w:t>caractère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obligatoire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mais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elle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reste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facultative.</w:t>
      </w:r>
    </w:p>
    <w:p w14:paraId="45A8CF32" w14:textId="77777777" w:rsidR="00DC2DEB" w:rsidRPr="00DC2DEB" w:rsidRDefault="00DC2DEB" w:rsidP="00DC2DEB">
      <w:pPr>
        <w:rPr>
          <w:rFonts w:cs="Vrinda"/>
          <w:sz w:val="40"/>
          <w:szCs w:val="40"/>
          <w:lang w:bidi="bn-IN"/>
        </w:rPr>
      </w:pPr>
    </w:p>
    <w:p w14:paraId="78218EF9" w14:textId="77777777" w:rsidR="00DC2DEB" w:rsidRPr="00DC2DEB" w:rsidRDefault="00DC2DEB" w:rsidP="00DC2DEB">
      <w:pPr>
        <w:rPr>
          <w:rFonts w:cs="Vrinda"/>
          <w:sz w:val="40"/>
          <w:szCs w:val="40"/>
          <w:lang w:bidi="bn-IN"/>
        </w:rPr>
      </w:pPr>
      <w:proofErr w:type="spellStart"/>
      <w:r w:rsidRPr="00DC2DEB">
        <w:rPr>
          <w:rFonts w:cs="Vrinda"/>
          <w:sz w:val="40"/>
          <w:szCs w:val="40"/>
          <w:lang w:bidi="bn-IN"/>
        </w:rPr>
        <w:t>C’est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Allah qui nous </w:t>
      </w:r>
      <w:proofErr w:type="spellStart"/>
      <w:r w:rsidRPr="00DC2DEB">
        <w:rPr>
          <w:rFonts w:cs="Vrinda"/>
          <w:sz w:val="40"/>
          <w:szCs w:val="40"/>
          <w:lang w:bidi="bn-IN"/>
        </w:rPr>
        <w:t>assiste</w:t>
      </w:r>
      <w:proofErr w:type="spellEnd"/>
      <w:r w:rsidRPr="00DC2DEB">
        <w:rPr>
          <w:rFonts w:cs="Vrinda"/>
          <w:sz w:val="40"/>
          <w:szCs w:val="40"/>
          <w:lang w:bidi="bn-IN"/>
        </w:rPr>
        <w:t>.</w:t>
      </w:r>
    </w:p>
    <w:p w14:paraId="3A76D02E" w14:textId="77777777" w:rsidR="00DC2DEB" w:rsidRPr="00DC2DEB" w:rsidRDefault="00DC2DEB" w:rsidP="00DC2DEB">
      <w:pPr>
        <w:rPr>
          <w:rFonts w:cs="Vrinda"/>
          <w:sz w:val="40"/>
          <w:szCs w:val="40"/>
          <w:lang w:bidi="bn-IN"/>
        </w:rPr>
      </w:pPr>
    </w:p>
    <w:p w14:paraId="7BD6BA88" w14:textId="7B1D59F0" w:rsidR="00BF3695" w:rsidRPr="00C76C11" w:rsidRDefault="00DC2DEB" w:rsidP="00DC2DEB">
      <w:pPr>
        <w:rPr>
          <w:rFonts w:cs="Arial"/>
          <w:sz w:val="40"/>
          <w:szCs w:val="40"/>
        </w:rPr>
      </w:pPr>
      <w:proofErr w:type="spellStart"/>
      <w:r w:rsidRPr="00DC2DEB">
        <w:rPr>
          <w:rFonts w:cs="Vrinda"/>
          <w:sz w:val="40"/>
          <w:szCs w:val="40"/>
          <w:lang w:bidi="bn-IN"/>
        </w:rPr>
        <w:t>Puisse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Allah </w:t>
      </w:r>
      <w:proofErr w:type="spellStart"/>
      <w:r w:rsidRPr="00DC2DEB">
        <w:rPr>
          <w:rFonts w:cs="Vrinda"/>
          <w:sz w:val="40"/>
          <w:szCs w:val="40"/>
          <w:lang w:bidi="bn-IN"/>
        </w:rPr>
        <w:t>bénir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et </w:t>
      </w:r>
      <w:proofErr w:type="spellStart"/>
      <w:r w:rsidRPr="00DC2DEB">
        <w:rPr>
          <w:rFonts w:cs="Vrinda"/>
          <w:sz w:val="40"/>
          <w:szCs w:val="40"/>
          <w:lang w:bidi="bn-IN"/>
        </w:rPr>
        <w:t>saluer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notre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Prophète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Muhammad, </w:t>
      </w:r>
      <w:proofErr w:type="spellStart"/>
      <w:r w:rsidRPr="00DC2DEB">
        <w:rPr>
          <w:rFonts w:cs="Vrinda"/>
          <w:sz w:val="40"/>
          <w:szCs w:val="40"/>
          <w:lang w:bidi="bn-IN"/>
        </w:rPr>
        <w:t>sa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famille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et </w:t>
      </w:r>
      <w:proofErr w:type="spellStart"/>
      <w:r w:rsidRPr="00DC2DEB">
        <w:rPr>
          <w:rFonts w:cs="Vrinda"/>
          <w:sz w:val="40"/>
          <w:szCs w:val="40"/>
          <w:lang w:bidi="bn-IN"/>
        </w:rPr>
        <w:t>ses</w:t>
      </w:r>
      <w:proofErr w:type="spellEnd"/>
      <w:r w:rsidRPr="00DC2DEB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DC2DEB">
        <w:rPr>
          <w:rFonts w:cs="Vrinda"/>
          <w:sz w:val="40"/>
          <w:szCs w:val="40"/>
          <w:lang w:bidi="bn-IN"/>
        </w:rPr>
        <w:t>compagnons</w:t>
      </w:r>
      <w:proofErr w:type="spellEnd"/>
      <w:r w:rsidRPr="00DC2DEB">
        <w:rPr>
          <w:rFonts w:cs="Vrinda"/>
          <w:sz w:val="40"/>
          <w:szCs w:val="40"/>
          <w:lang w:bidi="bn-IN"/>
        </w:rPr>
        <w:t>.</w:t>
      </w:r>
    </w:p>
    <w:sectPr w:rsidR="00BF3695" w:rsidRPr="00C76C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D9"/>
    <w:rsid w:val="00B30BD9"/>
    <w:rsid w:val="00BF3695"/>
    <w:rsid w:val="00C76C11"/>
    <w:rsid w:val="00DC2DEB"/>
    <w:rsid w:val="00FD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F828C"/>
  <w15:chartTrackingRefBased/>
  <w15:docId w15:val="{3B877AC9-B0C5-4542-94EA-10FBB356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0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2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7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05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65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4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556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</dc:creator>
  <cp:keywords/>
  <dc:description/>
  <cp:lastModifiedBy>Mahmoud</cp:lastModifiedBy>
  <cp:revision>4</cp:revision>
  <dcterms:created xsi:type="dcterms:W3CDTF">2020-05-25T20:43:00Z</dcterms:created>
  <dcterms:modified xsi:type="dcterms:W3CDTF">2020-05-25T21:15:00Z</dcterms:modified>
</cp:coreProperties>
</file>