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0" w:type="auto"/>
        <w:jc w:val="center"/>
        <w:tblLook w:val="04A0" w:firstRow="1" w:lastRow="0" w:firstColumn="1" w:lastColumn="0" w:noHBand="0" w:noVBand="1"/>
      </w:tblPr>
      <w:tblGrid>
        <w:gridCol w:w="1696"/>
        <w:gridCol w:w="2976"/>
        <w:gridCol w:w="2835"/>
        <w:gridCol w:w="1558"/>
      </w:tblGrid>
      <w:tr w:rsidR="00323B18" w:rsidRPr="00A631A2" w14:paraId="2FB64A59" w14:textId="77777777" w:rsidTr="005B5BD9">
        <w:trPr>
          <w:jc w:val="center"/>
        </w:trPr>
        <w:tc>
          <w:tcPr>
            <w:tcW w:w="9065" w:type="dxa"/>
            <w:gridSpan w:val="4"/>
            <w:tcBorders>
              <w:bottom w:val="single" w:sz="24" w:space="0" w:color="FFFFFF" w:themeColor="background1"/>
            </w:tcBorders>
            <w:shd w:val="pct50" w:color="D9E2F3" w:themeColor="accent1" w:themeTint="33" w:fill="auto"/>
            <w:vAlign w:val="center"/>
          </w:tcPr>
          <w:p w14:paraId="68CC08A0" w14:textId="77777777" w:rsidR="00BF0BD7" w:rsidRPr="00BF0BD7" w:rsidRDefault="00BF0BD7" w:rsidP="009B3D1D">
            <w:pPr>
              <w:spacing w:after="0" w:line="240" w:lineRule="auto"/>
              <w:jc w:val="center"/>
              <w:rPr>
                <w:rFonts w:ascii="Lotus Linotype" w:hAnsi="Lotus Linotype" w:cs="DecoType Naskh"/>
                <w:color w:val="2F5496" w:themeColor="accent1" w:themeShade="BF"/>
                <w:sz w:val="56"/>
                <w:szCs w:val="56"/>
                <w:rtl/>
                <w:lang w:val="en-GB"/>
              </w:rPr>
            </w:pPr>
            <w:r w:rsidRPr="00BF0BD7">
              <w:rPr>
                <w:rFonts w:ascii="Lotus Linotype" w:hAnsi="Lotus Linotype" w:cs="DecoType Naskh" w:hint="cs"/>
                <w:color w:val="2F5496" w:themeColor="accent1" w:themeShade="BF"/>
                <w:sz w:val="56"/>
                <w:szCs w:val="56"/>
                <w:rtl/>
                <w:lang w:val="en-GB"/>
              </w:rPr>
              <w:t xml:space="preserve">مُلخَّص رسالة: </w:t>
            </w:r>
          </w:p>
          <w:p w14:paraId="2C89A7E4" w14:textId="77777777" w:rsidR="009F2171" w:rsidRDefault="00BF0BD7" w:rsidP="009B3D1D">
            <w:pPr>
              <w:spacing w:after="0" w:line="240" w:lineRule="auto"/>
              <w:jc w:val="center"/>
              <w:rPr>
                <w:rFonts w:ascii="Lotus Linotype" w:hAnsi="Lotus Linotype" w:cs="DecoType Naskh"/>
                <w:color w:val="2F5496" w:themeColor="accent1" w:themeShade="BF"/>
                <w:sz w:val="76"/>
                <w:szCs w:val="76"/>
                <w:rtl/>
                <w:lang w:val="en-GB"/>
              </w:rPr>
            </w:pPr>
            <w:r w:rsidRPr="00BF0BD7">
              <w:rPr>
                <w:rFonts w:ascii="Lotus Linotype" w:hAnsi="Lotus Linotype" w:cs="DecoType Naskh" w:hint="cs"/>
                <w:color w:val="2F5496" w:themeColor="accent1" w:themeShade="BF"/>
                <w:sz w:val="76"/>
                <w:szCs w:val="76"/>
                <w:rtl/>
                <w:lang w:val="en-GB"/>
              </w:rPr>
              <w:t>«حقوقٌ دعت إليها الفطرة وقرَّرتها الشَّريعة»</w:t>
            </w:r>
          </w:p>
          <w:p w14:paraId="60BF8DF8" w14:textId="1CC2C557" w:rsidR="00BF0BD7" w:rsidRPr="004B3378" w:rsidRDefault="00BF0BD7" w:rsidP="009B3D1D">
            <w:pPr>
              <w:spacing w:after="0" w:line="240" w:lineRule="auto"/>
              <w:jc w:val="center"/>
              <w:rPr>
                <w:rFonts w:ascii="Cambria" w:hAnsi="Cambria" w:cs="DecoType Naskh"/>
                <w:color w:val="2F5496" w:themeColor="accent1" w:themeShade="BF"/>
                <w:sz w:val="84"/>
                <w:szCs w:val="84"/>
                <w:lang w:val="en-GB"/>
              </w:rPr>
            </w:pPr>
            <w:r w:rsidRPr="00BF0BD7">
              <w:rPr>
                <w:rFonts w:ascii="Cambria" w:hAnsi="Cambria" w:cs="DecoType Naskh" w:hint="cs"/>
                <w:color w:val="2F5496" w:themeColor="accent1" w:themeShade="BF"/>
                <w:sz w:val="56"/>
                <w:szCs w:val="56"/>
                <w:rtl/>
                <w:lang w:val="en-GB"/>
              </w:rPr>
              <w:t xml:space="preserve">للعلَّامة: محمَّد بن صالحٍ العثيمين </w:t>
            </w:r>
            <w:r w:rsidRPr="00BF0BD7">
              <w:rPr>
                <w:rFonts w:ascii="Lotus Linotype" w:hAnsi="Lotus Linotype" w:cs="Lotus Linotype"/>
                <w:color w:val="2F5496" w:themeColor="accent1" w:themeShade="BF"/>
                <w:sz w:val="56"/>
                <w:szCs w:val="56"/>
                <w:rtl/>
                <w:lang w:val="en-GB"/>
              </w:rPr>
              <w:t>$</w:t>
            </w:r>
          </w:p>
        </w:tc>
      </w:tr>
      <w:tr w:rsidR="00B66494" w:rsidRPr="00A631A2" w14:paraId="2B61E190" w14:textId="77777777" w:rsidTr="009B3D1D">
        <w:trPr>
          <w:trHeight w:val="2100"/>
          <w:jc w:val="center"/>
        </w:trPr>
        <w:tc>
          <w:tcPr>
            <w:tcW w:w="9065" w:type="dxa"/>
            <w:gridSpan w:val="4"/>
            <w:tcBorders>
              <w:top w:val="single" w:sz="24" w:space="0" w:color="FFFFFF" w:themeColor="background1"/>
            </w:tcBorders>
            <w:shd w:val="pct50" w:color="D9E2F3" w:themeColor="accent1" w:themeTint="33" w:fill="auto"/>
            <w:vAlign w:val="center"/>
          </w:tcPr>
          <w:p w14:paraId="7FF7349C" w14:textId="537103B9" w:rsidR="006C5034" w:rsidRPr="006C5034" w:rsidRDefault="006C5034" w:rsidP="006C5034">
            <w:pPr>
              <w:bidi w:val="0"/>
              <w:spacing w:after="0" w:line="240" w:lineRule="auto"/>
              <w:jc w:val="center"/>
              <w:rPr>
                <w:rFonts w:ascii="Andalus" w:hAnsi="Andalus" w:cs="Andalus"/>
                <w:b/>
                <w:bCs/>
                <w:color w:val="2F5496" w:themeColor="accent1" w:themeShade="BF"/>
                <w:sz w:val="44"/>
                <w:szCs w:val="44"/>
                <w:lang w:val="sq-AL" w:bidi="ar-DZ"/>
              </w:rPr>
            </w:pPr>
            <w:r w:rsidRPr="006C5034">
              <w:rPr>
                <w:rFonts w:ascii="Andalus" w:hAnsi="Andalus" w:cs="Andalus"/>
                <w:b/>
                <w:bCs/>
                <w:color w:val="2F5496" w:themeColor="accent1" w:themeShade="BF"/>
                <w:sz w:val="44"/>
                <w:szCs w:val="44"/>
                <w:lang w:val="sq-AL" w:bidi="ar-DZ"/>
              </w:rPr>
              <w:t xml:space="preserve"> </w:t>
            </w:r>
            <w:r w:rsidR="00B6306D">
              <w:rPr>
                <w:rFonts w:ascii="Andalus" w:hAnsi="Andalus" w:cs="Andalus"/>
                <w:b/>
                <w:bCs/>
                <w:color w:val="2F5496" w:themeColor="accent1" w:themeShade="BF"/>
                <w:sz w:val="44"/>
                <w:szCs w:val="44"/>
                <w:lang w:val="sq-AL" w:bidi="ar-DZ"/>
              </w:rPr>
              <w:t>P</w:t>
            </w:r>
            <w:r w:rsidRPr="006C5034">
              <w:rPr>
                <w:rFonts w:ascii="Andalus" w:hAnsi="Andalus" w:cs="Andalus"/>
                <w:b/>
                <w:bCs/>
                <w:color w:val="2F5496" w:themeColor="accent1" w:themeShade="BF"/>
                <w:sz w:val="44"/>
                <w:szCs w:val="44"/>
                <w:lang w:val="sq-AL" w:bidi="ar-DZ"/>
              </w:rPr>
              <w:t>ërmbledhje e</w:t>
            </w:r>
            <w:r>
              <w:rPr>
                <w:rFonts w:ascii="Andalus" w:hAnsi="Andalus" w:cs="Andalus"/>
                <w:b/>
                <w:bCs/>
                <w:color w:val="2F5496" w:themeColor="accent1" w:themeShade="BF"/>
                <w:sz w:val="44"/>
                <w:szCs w:val="44"/>
                <w:lang w:val="sq-AL" w:bidi="ar-DZ"/>
              </w:rPr>
              <w:t xml:space="preserve"> </w:t>
            </w:r>
            <w:r w:rsidR="000F3097">
              <w:rPr>
                <w:rFonts w:ascii="Andalus" w:hAnsi="Andalus" w:cs="Andalus"/>
                <w:b/>
                <w:bCs/>
                <w:color w:val="2F5496" w:themeColor="accent1" w:themeShade="BF"/>
                <w:sz w:val="44"/>
                <w:szCs w:val="44"/>
                <w:lang w:val="sq-AL" w:bidi="ar-DZ"/>
              </w:rPr>
              <w:t>shkurtër</w:t>
            </w:r>
            <w:r w:rsidRPr="006C5034">
              <w:rPr>
                <w:rFonts w:ascii="Andalus" w:hAnsi="Andalus" w:cs="Andalus"/>
                <w:b/>
                <w:bCs/>
                <w:color w:val="2F5496" w:themeColor="accent1" w:themeShade="BF"/>
                <w:sz w:val="44"/>
                <w:szCs w:val="44"/>
                <w:lang w:val="sq-AL" w:bidi="ar-DZ"/>
              </w:rPr>
              <w:t>:</w:t>
            </w:r>
          </w:p>
          <w:p w14:paraId="76130AA6" w14:textId="0040BE4F" w:rsidR="000F3097" w:rsidRDefault="006C5034" w:rsidP="006C5034">
            <w:pPr>
              <w:bidi w:val="0"/>
              <w:spacing w:after="0" w:line="240" w:lineRule="auto"/>
              <w:jc w:val="center"/>
              <w:rPr>
                <w:rFonts w:ascii="Andalus" w:hAnsi="Andalus" w:cs="Andalus"/>
                <w:b/>
                <w:bCs/>
                <w:color w:val="2F5496" w:themeColor="accent1" w:themeShade="BF"/>
                <w:sz w:val="44"/>
                <w:szCs w:val="44"/>
                <w:lang w:val="sq-AL" w:bidi="ar-DZ"/>
              </w:rPr>
            </w:pPr>
            <w:r w:rsidRPr="006C5034">
              <w:rPr>
                <w:rFonts w:ascii="Andalus" w:hAnsi="Andalus" w:cs="Andalus"/>
                <w:b/>
                <w:bCs/>
                <w:color w:val="2F5496" w:themeColor="accent1" w:themeShade="BF"/>
                <w:sz w:val="44"/>
                <w:szCs w:val="44"/>
                <w:lang w:val="sq-AL" w:bidi="ar-DZ"/>
              </w:rPr>
              <w:t xml:space="preserve">Të drejtat </w:t>
            </w:r>
            <w:r w:rsidR="000F3097">
              <w:rPr>
                <w:rFonts w:ascii="Andalus" w:hAnsi="Andalus" w:cs="Andalus"/>
                <w:b/>
                <w:bCs/>
                <w:color w:val="2F5496" w:themeColor="accent1" w:themeShade="BF"/>
                <w:sz w:val="44"/>
                <w:szCs w:val="44"/>
                <w:lang w:val="sq-AL" w:bidi="ar-DZ"/>
              </w:rPr>
              <w:t>që</w:t>
            </w:r>
            <w:r>
              <w:rPr>
                <w:rFonts w:ascii="Andalus" w:hAnsi="Andalus" w:cs="Andalus"/>
                <w:b/>
                <w:bCs/>
                <w:color w:val="2F5496" w:themeColor="accent1" w:themeShade="BF"/>
                <w:sz w:val="44"/>
                <w:szCs w:val="44"/>
                <w:lang w:val="sq-AL" w:bidi="ar-DZ"/>
              </w:rPr>
              <w:t xml:space="preserve"> fton </w:t>
            </w:r>
            <w:r w:rsidR="000F3097">
              <w:rPr>
                <w:rFonts w:ascii="Andalus" w:hAnsi="Andalus" w:cs="Andalus"/>
                <w:b/>
                <w:bCs/>
                <w:color w:val="2F5496" w:themeColor="accent1" w:themeShade="BF"/>
                <w:sz w:val="44"/>
                <w:szCs w:val="44"/>
                <w:lang w:val="sq-AL" w:bidi="ar-DZ"/>
              </w:rPr>
              <w:t>në</w:t>
            </w:r>
            <w:r>
              <w:rPr>
                <w:rFonts w:ascii="Andalus" w:hAnsi="Andalus" w:cs="Andalus"/>
                <w:b/>
                <w:bCs/>
                <w:color w:val="2F5496" w:themeColor="accent1" w:themeShade="BF"/>
                <w:sz w:val="44"/>
                <w:szCs w:val="44"/>
                <w:lang w:val="sq-AL" w:bidi="ar-DZ"/>
              </w:rPr>
              <w:t xml:space="preserve"> to </w:t>
            </w:r>
            <w:r w:rsidR="000F3097">
              <w:rPr>
                <w:rFonts w:ascii="Andalus" w:hAnsi="Andalus" w:cs="Andalus"/>
                <w:b/>
                <w:bCs/>
                <w:color w:val="2F5496" w:themeColor="accent1" w:themeShade="BF"/>
                <w:sz w:val="44"/>
                <w:szCs w:val="44"/>
                <w:lang w:val="sq-AL" w:bidi="ar-DZ"/>
              </w:rPr>
              <w:t>natyrshmëria</w:t>
            </w:r>
            <w:r>
              <w:rPr>
                <w:rFonts w:ascii="Andalus" w:hAnsi="Andalus" w:cs="Andalus"/>
                <w:b/>
                <w:bCs/>
                <w:color w:val="2F5496" w:themeColor="accent1" w:themeShade="BF"/>
                <w:sz w:val="44"/>
                <w:szCs w:val="44"/>
                <w:lang w:val="sq-AL" w:bidi="ar-DZ"/>
              </w:rPr>
              <w:t xml:space="preserve"> e </w:t>
            </w:r>
            <w:r w:rsidR="000F3097">
              <w:rPr>
                <w:rFonts w:ascii="Andalus" w:hAnsi="Andalus" w:cs="Andalus"/>
                <w:b/>
                <w:bCs/>
                <w:color w:val="2F5496" w:themeColor="accent1" w:themeShade="BF"/>
                <w:sz w:val="44"/>
                <w:szCs w:val="44"/>
                <w:lang w:val="sq-AL" w:bidi="ar-DZ"/>
              </w:rPr>
              <w:t>pastër</w:t>
            </w:r>
            <w:r>
              <w:rPr>
                <w:rFonts w:ascii="Andalus" w:hAnsi="Andalus" w:cs="Andalus"/>
                <w:b/>
                <w:bCs/>
                <w:color w:val="2F5496" w:themeColor="accent1" w:themeShade="BF"/>
                <w:sz w:val="44"/>
                <w:szCs w:val="44"/>
                <w:lang w:val="sq-AL" w:bidi="ar-DZ"/>
              </w:rPr>
              <w:t xml:space="preserve">  dhe </w:t>
            </w:r>
            <w:r w:rsidR="000F3097">
              <w:rPr>
                <w:rFonts w:ascii="Andalus" w:hAnsi="Andalus" w:cs="Andalus"/>
                <w:b/>
                <w:bCs/>
                <w:color w:val="2F5496" w:themeColor="accent1" w:themeShade="BF"/>
                <w:sz w:val="44"/>
                <w:szCs w:val="44"/>
                <w:lang w:val="sq-AL" w:bidi="ar-DZ"/>
              </w:rPr>
              <w:t>janë</w:t>
            </w:r>
            <w:r>
              <w:rPr>
                <w:rFonts w:ascii="Andalus" w:hAnsi="Andalus" w:cs="Andalus"/>
                <w:b/>
                <w:bCs/>
                <w:color w:val="2F5496" w:themeColor="accent1" w:themeShade="BF"/>
                <w:sz w:val="44"/>
                <w:szCs w:val="44"/>
                <w:lang w:val="sq-AL" w:bidi="ar-DZ"/>
              </w:rPr>
              <w:t xml:space="preserve"> </w:t>
            </w:r>
            <w:r w:rsidR="000F3097">
              <w:rPr>
                <w:rFonts w:ascii="Andalus" w:hAnsi="Andalus" w:cs="Andalus"/>
                <w:b/>
                <w:bCs/>
                <w:color w:val="2F5496" w:themeColor="accent1" w:themeShade="BF"/>
                <w:sz w:val="44"/>
                <w:szCs w:val="44"/>
                <w:lang w:val="sq-AL" w:bidi="ar-DZ"/>
              </w:rPr>
              <w:t>të</w:t>
            </w:r>
            <w:r>
              <w:rPr>
                <w:rFonts w:ascii="Andalus" w:hAnsi="Andalus" w:cs="Andalus"/>
                <w:b/>
                <w:bCs/>
                <w:color w:val="2F5496" w:themeColor="accent1" w:themeShade="BF"/>
                <w:sz w:val="44"/>
                <w:szCs w:val="44"/>
                <w:lang w:val="sq-AL" w:bidi="ar-DZ"/>
              </w:rPr>
              <w:t xml:space="preserve"> miratuara nga Sheriati</w:t>
            </w:r>
          </w:p>
          <w:p w14:paraId="49AA3344" w14:textId="4BB190F6" w:rsidR="006C5034" w:rsidRPr="006C5034" w:rsidRDefault="006C5034" w:rsidP="000F3097">
            <w:pPr>
              <w:bidi w:val="0"/>
              <w:spacing w:after="0" w:line="240" w:lineRule="auto"/>
              <w:jc w:val="center"/>
              <w:rPr>
                <w:rFonts w:ascii="Andalus" w:hAnsi="Andalus" w:cs="Andalus"/>
                <w:b/>
                <w:bCs/>
                <w:color w:val="2F5496" w:themeColor="accent1" w:themeShade="BF"/>
                <w:sz w:val="44"/>
                <w:szCs w:val="44"/>
                <w:lang w:val="sq-AL" w:bidi="ar-DZ"/>
              </w:rPr>
            </w:pPr>
            <w:r w:rsidRPr="006C5034">
              <w:rPr>
                <w:rFonts w:ascii="Andalus" w:hAnsi="Andalus" w:cs="Andalus"/>
                <w:b/>
                <w:bCs/>
                <w:color w:val="2F5496" w:themeColor="accent1" w:themeShade="BF"/>
                <w:sz w:val="44"/>
                <w:szCs w:val="44"/>
                <w:lang w:val="sq-AL" w:bidi="ar-DZ"/>
              </w:rPr>
              <w:t>&amp;</w:t>
            </w:r>
          </w:p>
          <w:p w14:paraId="217D9571" w14:textId="7747FB0E" w:rsidR="006C5034" w:rsidRPr="006C5034" w:rsidRDefault="006C5034" w:rsidP="006C5034">
            <w:pPr>
              <w:bidi w:val="0"/>
              <w:spacing w:after="0" w:line="240" w:lineRule="auto"/>
              <w:jc w:val="center"/>
              <w:rPr>
                <w:rFonts w:ascii="Andalus" w:hAnsi="Andalus" w:cs="Andalus"/>
                <w:b/>
                <w:bCs/>
                <w:color w:val="2F5496" w:themeColor="accent1" w:themeShade="BF"/>
                <w:sz w:val="44"/>
                <w:szCs w:val="44"/>
                <w:lang w:val="sq-AL" w:bidi="ar-DZ"/>
              </w:rPr>
            </w:pPr>
          </w:p>
          <w:p w14:paraId="69DACC71" w14:textId="1EE4C8A8" w:rsidR="006C5034" w:rsidRPr="006C5034" w:rsidRDefault="006C5034" w:rsidP="006C5034">
            <w:pPr>
              <w:bidi w:val="0"/>
              <w:spacing w:after="0" w:line="240" w:lineRule="auto"/>
              <w:jc w:val="center"/>
              <w:rPr>
                <w:rFonts w:ascii="Andalus" w:hAnsi="Andalus" w:cs="Andalus"/>
                <w:b/>
                <w:bCs/>
                <w:color w:val="2F5496" w:themeColor="accent1" w:themeShade="BF"/>
                <w:sz w:val="44"/>
                <w:szCs w:val="44"/>
                <w:lang w:bidi="ar-DZ"/>
              </w:rPr>
            </w:pPr>
            <w:r w:rsidRPr="006C5034">
              <w:rPr>
                <w:rFonts w:ascii="Andalus" w:hAnsi="Andalus" w:cs="Andalus"/>
                <w:b/>
                <w:bCs/>
                <w:color w:val="2F5496" w:themeColor="accent1" w:themeShade="BF"/>
                <w:sz w:val="44"/>
                <w:szCs w:val="44"/>
                <w:lang w:val="sq-AL" w:bidi="ar-DZ"/>
              </w:rPr>
              <w:t xml:space="preserve">Nga: </w:t>
            </w:r>
            <w:proofErr w:type="spellStart"/>
            <w:r w:rsidRPr="006C5034">
              <w:rPr>
                <w:rFonts w:ascii="Andalus" w:hAnsi="Andalus" w:cs="Andalus"/>
                <w:b/>
                <w:bCs/>
                <w:color w:val="2F5496" w:themeColor="accent1" w:themeShade="BF"/>
                <w:sz w:val="44"/>
                <w:szCs w:val="44"/>
                <w:lang w:val="sq-AL" w:bidi="ar-DZ"/>
              </w:rPr>
              <w:t>Shejh</w:t>
            </w:r>
            <w:proofErr w:type="spellEnd"/>
            <w:r w:rsidRPr="006C5034">
              <w:rPr>
                <w:rFonts w:ascii="Andalus" w:hAnsi="Andalus" w:cs="Andalus"/>
                <w:b/>
                <w:bCs/>
                <w:color w:val="2F5496" w:themeColor="accent1" w:themeShade="BF"/>
                <w:sz w:val="44"/>
                <w:szCs w:val="44"/>
                <w:lang w:val="sq-AL" w:bidi="ar-DZ"/>
              </w:rPr>
              <w:t xml:space="preserve"> M</w:t>
            </w:r>
            <w:r w:rsidR="000F3097">
              <w:rPr>
                <w:rFonts w:ascii="Andalus" w:hAnsi="Andalus" w:cs="Andalus"/>
                <w:b/>
                <w:bCs/>
                <w:color w:val="2F5496" w:themeColor="accent1" w:themeShade="BF"/>
                <w:sz w:val="44"/>
                <w:szCs w:val="44"/>
                <w:lang w:val="sq-AL" w:bidi="ar-DZ"/>
              </w:rPr>
              <w:t>u</w:t>
            </w:r>
            <w:r w:rsidRPr="006C5034">
              <w:rPr>
                <w:rFonts w:ascii="Andalus" w:hAnsi="Andalus" w:cs="Andalus"/>
                <w:b/>
                <w:bCs/>
                <w:color w:val="2F5496" w:themeColor="accent1" w:themeShade="BF"/>
                <w:sz w:val="44"/>
                <w:szCs w:val="44"/>
                <w:lang w:val="sq-AL" w:bidi="ar-DZ"/>
              </w:rPr>
              <w:t xml:space="preserve">hamed </w:t>
            </w:r>
            <w:proofErr w:type="spellStart"/>
            <w:r w:rsidRPr="006C5034">
              <w:rPr>
                <w:rFonts w:ascii="Andalus" w:hAnsi="Andalus" w:cs="Andalus"/>
                <w:b/>
                <w:bCs/>
                <w:color w:val="2F5496" w:themeColor="accent1" w:themeShade="BF"/>
                <w:sz w:val="44"/>
                <w:szCs w:val="44"/>
                <w:lang w:val="sq-AL" w:bidi="ar-DZ"/>
              </w:rPr>
              <w:t>Bin</w:t>
            </w:r>
            <w:proofErr w:type="spellEnd"/>
            <w:r w:rsidRPr="006C5034">
              <w:rPr>
                <w:rFonts w:ascii="Andalus" w:hAnsi="Andalus" w:cs="Andalus"/>
                <w:b/>
                <w:bCs/>
                <w:color w:val="2F5496" w:themeColor="accent1" w:themeShade="BF"/>
                <w:sz w:val="44"/>
                <w:szCs w:val="44"/>
                <w:lang w:val="sq-AL" w:bidi="ar-DZ"/>
              </w:rPr>
              <w:t xml:space="preserve"> </w:t>
            </w:r>
            <w:proofErr w:type="spellStart"/>
            <w:r w:rsidRPr="006C5034">
              <w:rPr>
                <w:rFonts w:ascii="Andalus" w:hAnsi="Andalus" w:cs="Andalus"/>
                <w:b/>
                <w:bCs/>
                <w:color w:val="2F5496" w:themeColor="accent1" w:themeShade="BF"/>
                <w:sz w:val="44"/>
                <w:szCs w:val="44"/>
                <w:lang w:val="sq-AL" w:bidi="ar-DZ"/>
              </w:rPr>
              <w:t>Salih</w:t>
            </w:r>
            <w:proofErr w:type="spellEnd"/>
            <w:r w:rsidRPr="006C5034">
              <w:rPr>
                <w:rFonts w:ascii="Andalus" w:hAnsi="Andalus" w:cs="Andalus"/>
                <w:b/>
                <w:bCs/>
                <w:color w:val="2F5496" w:themeColor="accent1" w:themeShade="BF"/>
                <w:sz w:val="44"/>
                <w:szCs w:val="44"/>
                <w:lang w:val="sq-AL" w:bidi="ar-DZ"/>
              </w:rPr>
              <w:t xml:space="preserve"> </w:t>
            </w:r>
            <w:proofErr w:type="spellStart"/>
            <w:r w:rsidR="000F3097">
              <w:rPr>
                <w:rFonts w:ascii="Andalus" w:hAnsi="Andalus" w:cs="Andalus"/>
                <w:b/>
                <w:bCs/>
                <w:color w:val="2F5496" w:themeColor="accent1" w:themeShade="BF"/>
                <w:sz w:val="44"/>
                <w:szCs w:val="44"/>
                <w:lang w:val="sq-AL" w:bidi="ar-DZ"/>
              </w:rPr>
              <w:t>E</w:t>
            </w:r>
            <w:r w:rsidRPr="006C5034">
              <w:rPr>
                <w:rFonts w:ascii="Andalus" w:hAnsi="Andalus" w:cs="Andalus"/>
                <w:b/>
                <w:bCs/>
                <w:color w:val="2F5496" w:themeColor="accent1" w:themeShade="BF"/>
                <w:sz w:val="44"/>
                <w:szCs w:val="44"/>
                <w:lang w:val="sq-AL" w:bidi="ar-DZ"/>
              </w:rPr>
              <w:t>l-</w:t>
            </w:r>
            <w:r w:rsidR="000F3097">
              <w:rPr>
                <w:rFonts w:ascii="Andalus" w:hAnsi="Andalus" w:cs="Andalus"/>
                <w:b/>
                <w:bCs/>
                <w:color w:val="2F5496" w:themeColor="accent1" w:themeShade="BF"/>
                <w:sz w:val="44"/>
                <w:szCs w:val="44"/>
                <w:lang w:val="sq-AL" w:bidi="ar-DZ"/>
              </w:rPr>
              <w:t>Uthejmin</w:t>
            </w:r>
            <w:proofErr w:type="spellEnd"/>
          </w:p>
          <w:p w14:paraId="77F2743B" w14:textId="100737E0" w:rsidR="00BF0BD7" w:rsidRPr="009F2171" w:rsidRDefault="00BF0BD7" w:rsidP="00BF0BD7">
            <w:pPr>
              <w:bidi w:val="0"/>
              <w:spacing w:after="0" w:line="240" w:lineRule="auto"/>
              <w:jc w:val="center"/>
              <w:rPr>
                <w:rFonts w:ascii="Andalus" w:hAnsi="Andalus" w:cs="Andalus"/>
                <w:b/>
                <w:bCs/>
                <w:color w:val="2F5496" w:themeColor="accent1" w:themeShade="BF"/>
                <w:sz w:val="56"/>
                <w:szCs w:val="56"/>
                <w:lang w:bidi="ar-DZ"/>
              </w:rPr>
            </w:pPr>
          </w:p>
        </w:tc>
      </w:tr>
      <w:tr w:rsidR="00323B18" w:rsidRPr="00A631A2" w14:paraId="56880071" w14:textId="77777777" w:rsidTr="009F2171">
        <w:trPr>
          <w:trHeight w:val="564"/>
          <w:jc w:val="center"/>
        </w:trPr>
        <w:tc>
          <w:tcPr>
            <w:tcW w:w="9065" w:type="dxa"/>
            <w:gridSpan w:val="4"/>
            <w:shd w:val="clear" w:color="auto" w:fill="auto"/>
            <w:vAlign w:val="center"/>
          </w:tcPr>
          <w:p w14:paraId="755EF272" w14:textId="77777777" w:rsidR="00323B18" w:rsidRPr="00323B18" w:rsidRDefault="00323B18" w:rsidP="00F0173C">
            <w:pPr>
              <w:spacing w:after="0" w:line="240" w:lineRule="auto"/>
              <w:jc w:val="center"/>
              <w:rPr>
                <w:rFonts w:ascii="Lotus Linotype" w:hAnsi="Lotus Linotype" w:cs="Generator 2005"/>
                <w:color w:val="2F5496" w:themeColor="accent1" w:themeShade="BF"/>
                <w:sz w:val="6"/>
                <w:szCs w:val="6"/>
                <w:rtl/>
              </w:rPr>
            </w:pPr>
          </w:p>
        </w:tc>
      </w:tr>
      <w:tr w:rsidR="00E81583" w:rsidRPr="00A631A2" w14:paraId="75C82DF6" w14:textId="77777777" w:rsidTr="005B5BD9">
        <w:trPr>
          <w:jc w:val="center"/>
        </w:trPr>
        <w:tc>
          <w:tcPr>
            <w:tcW w:w="1696" w:type="dxa"/>
            <w:shd w:val="pct50" w:color="D9E2F3" w:themeColor="accent1" w:themeTint="33" w:fill="auto"/>
            <w:vAlign w:val="center"/>
          </w:tcPr>
          <w:p w14:paraId="14A9CBCD" w14:textId="66D49B3A" w:rsidR="000776D8" w:rsidRPr="00A631A2" w:rsidRDefault="000776D8" w:rsidP="009F2171">
            <w:pPr>
              <w:spacing w:after="0" w:line="240" w:lineRule="auto"/>
              <w:jc w:val="center"/>
              <w:rPr>
                <w:rFonts w:ascii="Lotus Linotype" w:hAnsi="Lotus Linotype" w:cs="Generator 2005"/>
                <w:color w:val="2F5496" w:themeColor="accent1" w:themeShade="BF"/>
                <w:sz w:val="32"/>
                <w:szCs w:val="32"/>
                <w:rtl/>
              </w:rPr>
            </w:pPr>
            <w:bookmarkStart w:id="0" w:name="_Hlk79129879"/>
            <w:r w:rsidRPr="00A631A2">
              <w:rPr>
                <w:rFonts w:ascii="Lotus Linotype" w:hAnsi="Lotus Linotype" w:cs="Generator 2005"/>
                <w:color w:val="2F5496" w:themeColor="accent1" w:themeShade="BF"/>
                <w:sz w:val="32"/>
                <w:szCs w:val="32"/>
                <w:rtl/>
              </w:rPr>
              <w:t>الل</w:t>
            </w:r>
            <w:r>
              <w:rPr>
                <w:rFonts w:ascii="Lotus Linotype" w:hAnsi="Lotus Linotype" w:cs="Generator 2005" w:hint="cs"/>
                <w:color w:val="2F5496" w:themeColor="accent1" w:themeShade="BF"/>
                <w:sz w:val="32"/>
                <w:szCs w:val="32"/>
                <w:rtl/>
              </w:rPr>
              <w:t>ُّ</w:t>
            </w:r>
            <w:r w:rsidRPr="00A631A2">
              <w:rPr>
                <w:rFonts w:ascii="Lotus Linotype" w:hAnsi="Lotus Linotype" w:cs="Generator 2005"/>
                <w:color w:val="2F5496" w:themeColor="accent1" w:themeShade="BF"/>
                <w:sz w:val="32"/>
                <w:szCs w:val="32"/>
                <w:rtl/>
              </w:rPr>
              <w:t>غة:</w:t>
            </w:r>
          </w:p>
        </w:tc>
        <w:tc>
          <w:tcPr>
            <w:tcW w:w="2976" w:type="dxa"/>
            <w:vAlign w:val="center"/>
          </w:tcPr>
          <w:p w14:paraId="68461030" w14:textId="5FD4621B" w:rsidR="000776D8" w:rsidRPr="00E81583" w:rsidRDefault="000776D8" w:rsidP="009F2171">
            <w:pPr>
              <w:spacing w:after="0" w:line="240" w:lineRule="auto"/>
              <w:jc w:val="center"/>
              <w:rPr>
                <w:rFonts w:ascii="Lotus Linotype" w:hAnsi="Lotus Linotype" w:cs="Generator 2005"/>
                <w:color w:val="161616"/>
                <w:sz w:val="32"/>
                <w:szCs w:val="32"/>
                <w:rtl/>
              </w:rPr>
            </w:pPr>
            <w:r w:rsidRPr="00E81583">
              <w:rPr>
                <w:rFonts w:ascii="Lotus Linotype" w:hAnsi="Lotus Linotype" w:cs="Generator 2005"/>
                <w:color w:val="161616"/>
                <w:sz w:val="32"/>
                <w:szCs w:val="32"/>
                <w:rtl/>
              </w:rPr>
              <w:t>العربي</w:t>
            </w:r>
            <w:r w:rsidRPr="00E81583">
              <w:rPr>
                <w:rFonts w:ascii="Lotus Linotype" w:hAnsi="Lotus Linotype" w:cs="Generator 2005" w:hint="cs"/>
                <w:color w:val="161616"/>
                <w:sz w:val="32"/>
                <w:szCs w:val="32"/>
                <w:rtl/>
              </w:rPr>
              <w:t>َّ</w:t>
            </w:r>
            <w:r w:rsidRPr="00E81583">
              <w:rPr>
                <w:rFonts w:ascii="Lotus Linotype" w:hAnsi="Lotus Linotype" w:cs="Generator 2005"/>
                <w:color w:val="161616"/>
                <w:sz w:val="32"/>
                <w:szCs w:val="32"/>
                <w:rtl/>
              </w:rPr>
              <w:t xml:space="preserve">ة </w:t>
            </w:r>
            <w:r w:rsidRPr="00E81583">
              <w:rPr>
                <w:rFonts w:ascii="Lotus Linotype" w:hAnsi="Lotus Linotype" w:cs="Generator 2005" w:hint="cs"/>
                <w:color w:val="161616"/>
                <w:sz w:val="32"/>
                <w:szCs w:val="32"/>
                <w:rtl/>
              </w:rPr>
              <w:t>-</w:t>
            </w:r>
            <w:r w:rsidRPr="00E81583">
              <w:rPr>
                <w:rFonts w:ascii="Lotus Linotype" w:hAnsi="Lotus Linotype" w:cs="Generator 2005"/>
                <w:color w:val="161616"/>
                <w:sz w:val="32"/>
                <w:szCs w:val="32"/>
                <w:rtl/>
              </w:rPr>
              <w:t xml:space="preserve"> الإنجليزي</w:t>
            </w:r>
            <w:r w:rsidRPr="00E81583">
              <w:rPr>
                <w:rFonts w:ascii="Lotus Linotype" w:hAnsi="Lotus Linotype" w:cs="Generator 2005" w:hint="cs"/>
                <w:color w:val="161616"/>
                <w:sz w:val="32"/>
                <w:szCs w:val="32"/>
                <w:rtl/>
              </w:rPr>
              <w:t>َّ</w:t>
            </w:r>
            <w:r w:rsidRPr="00E81583">
              <w:rPr>
                <w:rFonts w:ascii="Lotus Linotype" w:hAnsi="Lotus Linotype" w:cs="Generator 2005"/>
                <w:color w:val="161616"/>
                <w:sz w:val="32"/>
                <w:szCs w:val="32"/>
                <w:rtl/>
              </w:rPr>
              <w:t>ة</w:t>
            </w:r>
          </w:p>
        </w:tc>
        <w:tc>
          <w:tcPr>
            <w:tcW w:w="2835" w:type="dxa"/>
            <w:vAlign w:val="center"/>
          </w:tcPr>
          <w:p w14:paraId="26CD13B7" w14:textId="769EBB9B" w:rsidR="000776D8" w:rsidRPr="00E81583" w:rsidRDefault="000776D8" w:rsidP="009F2171">
            <w:pPr>
              <w:bidi w:val="0"/>
              <w:spacing w:after="0" w:line="240" w:lineRule="auto"/>
              <w:jc w:val="center"/>
              <w:rPr>
                <w:rFonts w:ascii="Andalus" w:hAnsi="Andalus" w:cs="Andalus"/>
                <w:b/>
                <w:bCs/>
                <w:color w:val="161616"/>
                <w:sz w:val="26"/>
                <w:szCs w:val="26"/>
              </w:rPr>
            </w:pPr>
            <w:proofErr w:type="spellStart"/>
            <w:r w:rsidRPr="00E81583">
              <w:rPr>
                <w:rFonts w:ascii="Andalus" w:hAnsi="Andalus" w:cs="Andalus"/>
                <w:b/>
                <w:bCs/>
                <w:color w:val="161616"/>
                <w:sz w:val="26"/>
                <w:szCs w:val="26"/>
              </w:rPr>
              <w:t>Arabi</w:t>
            </w:r>
            <w:r w:rsidR="009D373C">
              <w:rPr>
                <w:rFonts w:ascii="Andalus" w:hAnsi="Andalus" w:cs="Andalus"/>
                <w:b/>
                <w:bCs/>
                <w:color w:val="161616"/>
                <w:sz w:val="26"/>
                <w:szCs w:val="26"/>
              </w:rPr>
              <w:t>sht</w:t>
            </w:r>
            <w:proofErr w:type="spellEnd"/>
            <w:r w:rsidRPr="00E81583">
              <w:rPr>
                <w:rFonts w:ascii="Andalus" w:hAnsi="Andalus" w:cs="Andalus"/>
                <w:b/>
                <w:bCs/>
                <w:color w:val="161616"/>
                <w:sz w:val="26"/>
                <w:szCs w:val="26"/>
              </w:rPr>
              <w:t xml:space="preserve"> - </w:t>
            </w:r>
            <w:r w:rsidR="009D373C">
              <w:rPr>
                <w:rFonts w:ascii="Andalus" w:hAnsi="Andalus" w:cs="Andalus"/>
                <w:b/>
                <w:bCs/>
                <w:color w:val="161616"/>
                <w:sz w:val="26"/>
                <w:szCs w:val="26"/>
              </w:rPr>
              <w:t>Ship</w:t>
            </w:r>
          </w:p>
        </w:tc>
        <w:tc>
          <w:tcPr>
            <w:tcW w:w="1558" w:type="dxa"/>
            <w:shd w:val="pct50" w:color="D9E2F3" w:themeColor="accent1" w:themeTint="33" w:fill="auto"/>
            <w:vAlign w:val="center"/>
          </w:tcPr>
          <w:p w14:paraId="62E7E850" w14:textId="2F512BB7" w:rsidR="000776D8" w:rsidRPr="000776D8" w:rsidRDefault="009D373C" w:rsidP="009D373C">
            <w:pPr>
              <w:bidi w:val="0"/>
              <w:spacing w:after="0" w:line="240" w:lineRule="auto"/>
              <w:jc w:val="center"/>
              <w:rPr>
                <w:rFonts w:ascii="Andalus" w:hAnsi="Andalus" w:cs="Andalus"/>
                <w:b/>
                <w:bCs/>
                <w:color w:val="2F5496" w:themeColor="accent1" w:themeShade="BF"/>
                <w:sz w:val="26"/>
                <w:szCs w:val="26"/>
                <w:rtl/>
              </w:rPr>
            </w:pPr>
            <w:r w:rsidRPr="009D373C">
              <w:rPr>
                <w:rFonts w:ascii="Andalus" w:hAnsi="Andalus" w:cs="Andalus"/>
                <w:b/>
                <w:bCs/>
                <w:color w:val="2F5496" w:themeColor="accent1" w:themeShade="BF"/>
                <w:sz w:val="26"/>
                <w:szCs w:val="26"/>
              </w:rPr>
              <w:br/>
            </w:r>
            <w:proofErr w:type="spellStart"/>
            <w:r w:rsidRPr="009D373C">
              <w:rPr>
                <w:rFonts w:ascii="Andalus" w:hAnsi="Andalus" w:cs="Andalus"/>
                <w:b/>
                <w:bCs/>
                <w:color w:val="2F5496" w:themeColor="accent1" w:themeShade="BF"/>
                <w:sz w:val="26"/>
                <w:szCs w:val="26"/>
              </w:rPr>
              <w:t>Gjuh</w:t>
            </w:r>
            <w:r>
              <w:rPr>
                <w:rFonts w:ascii="Andalus" w:hAnsi="Andalus" w:cs="Andalus"/>
                <w:b/>
                <w:bCs/>
                <w:color w:val="2F5496" w:themeColor="accent1" w:themeShade="BF"/>
                <w:sz w:val="26"/>
                <w:szCs w:val="26"/>
              </w:rPr>
              <w:t>a</w:t>
            </w:r>
            <w:proofErr w:type="spellEnd"/>
            <w:r w:rsidRPr="009D373C">
              <w:rPr>
                <w:rFonts w:ascii="Andalus" w:hAnsi="Andalus" w:cs="Andalus"/>
                <w:b/>
                <w:bCs/>
                <w:color w:val="2F5496" w:themeColor="accent1" w:themeShade="BF"/>
                <w:sz w:val="26"/>
                <w:szCs w:val="26"/>
              </w:rPr>
              <w:t>:</w:t>
            </w:r>
          </w:p>
        </w:tc>
      </w:tr>
      <w:tr w:rsidR="009F2171" w:rsidRPr="00A631A2" w14:paraId="00B3760A" w14:textId="77777777" w:rsidTr="009F2171">
        <w:trPr>
          <w:jc w:val="center"/>
        </w:trPr>
        <w:tc>
          <w:tcPr>
            <w:tcW w:w="1696" w:type="dxa"/>
            <w:shd w:val="clear" w:color="auto" w:fill="auto"/>
            <w:vAlign w:val="center"/>
          </w:tcPr>
          <w:p w14:paraId="08BF236D" w14:textId="77777777" w:rsidR="009F2171" w:rsidRPr="009F2171"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976" w:type="dxa"/>
            <w:shd w:val="clear" w:color="auto" w:fill="auto"/>
            <w:vAlign w:val="center"/>
          </w:tcPr>
          <w:p w14:paraId="27BECCAA" w14:textId="77777777" w:rsidR="009F2171" w:rsidRPr="009F2171"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835" w:type="dxa"/>
            <w:shd w:val="clear" w:color="auto" w:fill="auto"/>
            <w:vAlign w:val="center"/>
          </w:tcPr>
          <w:p w14:paraId="5DBE54D9" w14:textId="77777777" w:rsidR="009F2171" w:rsidRPr="009F2171" w:rsidRDefault="009F2171" w:rsidP="009F2171">
            <w:pPr>
              <w:bidi w:val="0"/>
              <w:spacing w:after="0" w:line="240" w:lineRule="auto"/>
              <w:jc w:val="center"/>
              <w:rPr>
                <w:rFonts w:ascii="Lotus Linotype" w:hAnsi="Lotus Linotype" w:cs="Generator 2005"/>
                <w:color w:val="2F5496" w:themeColor="accent1" w:themeShade="BF"/>
                <w:sz w:val="6"/>
                <w:szCs w:val="6"/>
              </w:rPr>
            </w:pPr>
          </w:p>
        </w:tc>
        <w:tc>
          <w:tcPr>
            <w:tcW w:w="1558" w:type="dxa"/>
            <w:shd w:val="clear" w:color="auto" w:fill="auto"/>
            <w:vAlign w:val="center"/>
          </w:tcPr>
          <w:p w14:paraId="69C9E06C" w14:textId="77777777" w:rsidR="009F2171" w:rsidRPr="009F2171" w:rsidRDefault="009F2171" w:rsidP="009F2171">
            <w:pPr>
              <w:bidi w:val="0"/>
              <w:spacing w:after="0" w:line="240" w:lineRule="auto"/>
              <w:jc w:val="center"/>
              <w:rPr>
                <w:rFonts w:ascii="Lotus Linotype" w:hAnsi="Lotus Linotype" w:cs="Generator 2005"/>
                <w:color w:val="2F5496" w:themeColor="accent1" w:themeShade="BF"/>
                <w:sz w:val="6"/>
                <w:szCs w:val="6"/>
              </w:rPr>
            </w:pPr>
          </w:p>
        </w:tc>
      </w:tr>
      <w:bookmarkEnd w:id="0"/>
      <w:tr w:rsidR="009F2171" w:rsidRPr="00201F2E" w14:paraId="5F31B0FC" w14:textId="77777777" w:rsidTr="005B5BD9">
        <w:trPr>
          <w:jc w:val="center"/>
        </w:trPr>
        <w:tc>
          <w:tcPr>
            <w:tcW w:w="1696" w:type="dxa"/>
            <w:shd w:val="pct50" w:color="D9E2F3" w:themeColor="accent1" w:themeTint="33" w:fill="auto"/>
            <w:vAlign w:val="center"/>
          </w:tcPr>
          <w:p w14:paraId="45FF1992" w14:textId="7B3072B3" w:rsidR="009F2171" w:rsidRPr="00A631A2" w:rsidRDefault="009F2171" w:rsidP="009F2171">
            <w:pPr>
              <w:spacing w:after="0" w:line="240" w:lineRule="auto"/>
              <w:jc w:val="center"/>
              <w:rPr>
                <w:rFonts w:ascii="Lotus Linotype" w:hAnsi="Lotus Linotype" w:cs="Generator 2005"/>
                <w:color w:val="2F5496" w:themeColor="accent1" w:themeShade="BF"/>
                <w:sz w:val="32"/>
                <w:szCs w:val="32"/>
                <w:rtl/>
              </w:rPr>
            </w:pPr>
            <w:r w:rsidRPr="00A631A2">
              <w:rPr>
                <w:rFonts w:ascii="Lotus Linotype" w:hAnsi="Lotus Linotype" w:cs="Generator 2005" w:hint="cs"/>
                <w:color w:val="2F5496" w:themeColor="accent1" w:themeShade="BF"/>
                <w:sz w:val="32"/>
                <w:szCs w:val="32"/>
                <w:rtl/>
              </w:rPr>
              <w:t>ال</w:t>
            </w:r>
            <w:r w:rsidRPr="00A631A2">
              <w:rPr>
                <w:rFonts w:ascii="Lotus Linotype" w:hAnsi="Lotus Linotype" w:cs="Generator 2005"/>
                <w:color w:val="2F5496" w:themeColor="accent1" w:themeShade="BF"/>
                <w:sz w:val="32"/>
                <w:szCs w:val="32"/>
                <w:rtl/>
              </w:rPr>
              <w:t xml:space="preserve">مناطق </w:t>
            </w:r>
            <w:r w:rsidRPr="00A631A2">
              <w:rPr>
                <w:rFonts w:ascii="Lotus Linotype" w:hAnsi="Lotus Linotype" w:cs="Generator 2005" w:hint="cs"/>
                <w:color w:val="2F5496" w:themeColor="accent1" w:themeShade="BF"/>
                <w:sz w:val="32"/>
                <w:szCs w:val="32"/>
                <w:rtl/>
              </w:rPr>
              <w:t>المُستهدفة</w:t>
            </w:r>
            <w:r>
              <w:rPr>
                <w:rFonts w:ascii="Lotus Linotype" w:hAnsi="Lotus Linotype" w:cs="Generator 2005" w:hint="cs"/>
                <w:color w:val="2F5496" w:themeColor="accent1" w:themeShade="BF"/>
                <w:sz w:val="32"/>
                <w:szCs w:val="32"/>
                <w:rtl/>
                <w:lang w:val="en-GB"/>
              </w:rPr>
              <w:t xml:space="preserve"> باللُّغة</w:t>
            </w:r>
            <w:r w:rsidRPr="00A631A2">
              <w:rPr>
                <w:rFonts w:ascii="Lotus Linotype" w:hAnsi="Lotus Linotype" w:cs="Generator 2005" w:hint="cs"/>
                <w:color w:val="2F5496" w:themeColor="accent1" w:themeShade="BF"/>
                <w:sz w:val="32"/>
                <w:szCs w:val="32"/>
                <w:rtl/>
              </w:rPr>
              <w:t>:</w:t>
            </w:r>
          </w:p>
        </w:tc>
        <w:tc>
          <w:tcPr>
            <w:tcW w:w="2976" w:type="dxa"/>
            <w:vAlign w:val="center"/>
          </w:tcPr>
          <w:p w14:paraId="292B82A7" w14:textId="77777777" w:rsidR="009F2171" w:rsidRDefault="009F2171" w:rsidP="009F2171">
            <w:pPr>
              <w:bidi w:val="0"/>
              <w:spacing w:after="0" w:line="240" w:lineRule="auto"/>
              <w:jc w:val="center"/>
              <w:rPr>
                <w:rFonts w:ascii="Andalus" w:hAnsi="Andalus" w:cs="Andalus"/>
                <w:color w:val="161616"/>
                <w:sz w:val="26"/>
                <w:szCs w:val="26"/>
                <w:lang w:bidi="ar-DZ"/>
              </w:rPr>
            </w:pPr>
            <w:r>
              <w:rPr>
                <w:rFonts w:ascii="Andalus" w:hAnsi="Andalus" w:cs="Andalus"/>
                <w:color w:val="161616"/>
                <w:sz w:val="26"/>
                <w:szCs w:val="26"/>
                <w:lang w:bidi="ar-DZ"/>
              </w:rPr>
              <w:t>……………………</w:t>
            </w:r>
          </w:p>
          <w:p w14:paraId="0540096D" w14:textId="77777777" w:rsidR="009F2171" w:rsidRDefault="009F2171" w:rsidP="009F2171">
            <w:pPr>
              <w:bidi w:val="0"/>
              <w:spacing w:after="0" w:line="240" w:lineRule="auto"/>
              <w:jc w:val="center"/>
              <w:rPr>
                <w:rFonts w:ascii="Andalus" w:hAnsi="Andalus" w:cs="Andalus"/>
                <w:color w:val="161616"/>
                <w:sz w:val="26"/>
                <w:szCs w:val="26"/>
                <w:lang w:bidi="ar-DZ"/>
              </w:rPr>
            </w:pPr>
            <w:r>
              <w:rPr>
                <w:rFonts w:ascii="Andalus" w:hAnsi="Andalus" w:cs="Andalus"/>
                <w:color w:val="161616"/>
                <w:sz w:val="26"/>
                <w:szCs w:val="26"/>
                <w:lang w:bidi="ar-DZ"/>
              </w:rPr>
              <w:t>……………………</w:t>
            </w:r>
          </w:p>
          <w:p w14:paraId="6684D50C" w14:textId="04B65C63" w:rsidR="009F2171" w:rsidRPr="009F2171" w:rsidRDefault="009F2171" w:rsidP="009F2171">
            <w:pPr>
              <w:bidi w:val="0"/>
              <w:spacing w:after="0" w:line="240" w:lineRule="auto"/>
              <w:jc w:val="center"/>
              <w:rPr>
                <w:rFonts w:ascii="Andalus" w:hAnsi="Andalus" w:cs="Andalus"/>
                <w:color w:val="161616"/>
                <w:sz w:val="26"/>
                <w:szCs w:val="26"/>
                <w:rtl/>
                <w:lang w:bidi="ar-DZ"/>
              </w:rPr>
            </w:pPr>
            <w:r>
              <w:rPr>
                <w:rFonts w:ascii="Andalus" w:hAnsi="Andalus" w:cs="Andalus"/>
                <w:color w:val="161616"/>
                <w:sz w:val="26"/>
                <w:szCs w:val="26"/>
                <w:lang w:bidi="ar-DZ"/>
              </w:rPr>
              <w:t>……………………</w:t>
            </w:r>
          </w:p>
        </w:tc>
        <w:tc>
          <w:tcPr>
            <w:tcW w:w="2835" w:type="dxa"/>
            <w:vAlign w:val="center"/>
          </w:tcPr>
          <w:p w14:paraId="2090E8F6" w14:textId="64FC34CA" w:rsidR="009F2171" w:rsidRDefault="009F2171" w:rsidP="009F2171">
            <w:pPr>
              <w:bidi w:val="0"/>
              <w:spacing w:after="0" w:line="240" w:lineRule="auto"/>
              <w:jc w:val="center"/>
              <w:rPr>
                <w:rFonts w:ascii="Andalus" w:hAnsi="Andalus" w:cs="Andalus"/>
                <w:color w:val="161616"/>
                <w:sz w:val="26"/>
                <w:szCs w:val="26"/>
                <w:lang w:bidi="ar-DZ"/>
              </w:rPr>
            </w:pPr>
            <w:r>
              <w:rPr>
                <w:rFonts w:ascii="Andalus" w:hAnsi="Andalus" w:cs="Andalus"/>
                <w:color w:val="161616"/>
                <w:sz w:val="26"/>
                <w:szCs w:val="26"/>
                <w:lang w:bidi="ar-DZ"/>
              </w:rPr>
              <w:t>……………………</w:t>
            </w:r>
          </w:p>
          <w:p w14:paraId="3A8226BD" w14:textId="2E14F614" w:rsidR="009F2171" w:rsidRDefault="009F2171" w:rsidP="009F2171">
            <w:pPr>
              <w:bidi w:val="0"/>
              <w:spacing w:after="0" w:line="240" w:lineRule="auto"/>
              <w:jc w:val="center"/>
              <w:rPr>
                <w:rFonts w:ascii="Andalus" w:hAnsi="Andalus" w:cs="Andalus"/>
                <w:color w:val="161616"/>
                <w:sz w:val="26"/>
                <w:szCs w:val="26"/>
                <w:lang w:bidi="ar-DZ"/>
              </w:rPr>
            </w:pPr>
            <w:r>
              <w:rPr>
                <w:rFonts w:ascii="Andalus" w:hAnsi="Andalus" w:cs="Andalus"/>
                <w:color w:val="161616"/>
                <w:sz w:val="26"/>
                <w:szCs w:val="26"/>
                <w:lang w:bidi="ar-DZ"/>
              </w:rPr>
              <w:t>……………………</w:t>
            </w:r>
          </w:p>
          <w:p w14:paraId="10EE137D" w14:textId="753139CD" w:rsidR="009F2171" w:rsidRPr="00E81583" w:rsidRDefault="009F2171" w:rsidP="009F2171">
            <w:pPr>
              <w:bidi w:val="0"/>
              <w:spacing w:after="0" w:line="240" w:lineRule="auto"/>
              <w:jc w:val="center"/>
              <w:rPr>
                <w:rFonts w:ascii="Andalus" w:hAnsi="Andalus" w:cs="Andalus"/>
                <w:b/>
                <w:bCs/>
                <w:color w:val="161616"/>
                <w:sz w:val="26"/>
                <w:szCs w:val="26"/>
              </w:rPr>
            </w:pPr>
            <w:r>
              <w:rPr>
                <w:rFonts w:ascii="Andalus" w:hAnsi="Andalus" w:cs="Andalus"/>
                <w:color w:val="161616"/>
                <w:sz w:val="26"/>
                <w:szCs w:val="26"/>
                <w:lang w:bidi="ar-DZ"/>
              </w:rPr>
              <w:t>……………………</w:t>
            </w:r>
          </w:p>
        </w:tc>
        <w:tc>
          <w:tcPr>
            <w:tcW w:w="1558" w:type="dxa"/>
            <w:shd w:val="pct50" w:color="D9E2F3" w:themeColor="accent1" w:themeTint="33" w:fill="auto"/>
            <w:vAlign w:val="center"/>
          </w:tcPr>
          <w:p w14:paraId="7150FEA0" w14:textId="0E888A84" w:rsidR="009D373C" w:rsidRPr="0037252E" w:rsidRDefault="009D373C" w:rsidP="00201F2E">
            <w:pPr>
              <w:bidi w:val="0"/>
              <w:spacing w:after="0" w:line="240" w:lineRule="auto"/>
              <w:jc w:val="center"/>
              <w:rPr>
                <w:rFonts w:ascii="Andalus" w:hAnsi="Andalus" w:cs="Andalus"/>
                <w:b/>
                <w:bCs/>
                <w:color w:val="2F5496" w:themeColor="accent1" w:themeShade="BF"/>
                <w:sz w:val="26"/>
                <w:szCs w:val="26"/>
                <w:lang w:val="de-DE" w:bidi="ar-DZ"/>
              </w:rPr>
            </w:pPr>
            <w:r w:rsidRPr="009D373C">
              <w:rPr>
                <w:rFonts w:ascii="Andalus" w:hAnsi="Andalus" w:cs="Andalus"/>
                <w:b/>
                <w:bCs/>
                <w:color w:val="2F5496" w:themeColor="accent1" w:themeShade="BF"/>
                <w:sz w:val="26"/>
                <w:szCs w:val="26"/>
                <w:lang w:val="sq-AL" w:bidi="ar-DZ"/>
              </w:rPr>
              <w:t>Zonat e synuara</w:t>
            </w:r>
            <w:r w:rsidR="00CC0EC5">
              <w:rPr>
                <w:rFonts w:ascii="Andalus" w:hAnsi="Andalus" w:cs="Andalus"/>
                <w:b/>
                <w:bCs/>
                <w:color w:val="2F5496" w:themeColor="accent1" w:themeShade="BF"/>
                <w:sz w:val="26"/>
                <w:szCs w:val="26"/>
                <w:lang w:val="sq-AL" w:bidi="ar-DZ"/>
              </w:rPr>
              <w:t xml:space="preserve"> me </w:t>
            </w:r>
            <w:r w:rsidR="00201F2E">
              <w:rPr>
                <w:rFonts w:ascii="Andalus" w:hAnsi="Andalus" w:cs="Andalus"/>
                <w:b/>
                <w:bCs/>
                <w:color w:val="2F5496" w:themeColor="accent1" w:themeShade="BF"/>
                <w:sz w:val="26"/>
                <w:szCs w:val="26"/>
                <w:lang w:val="sq-AL" w:bidi="ar-DZ"/>
              </w:rPr>
              <w:t>k</w:t>
            </w:r>
            <w:r w:rsidR="00201F2E" w:rsidRPr="00201F2E">
              <w:rPr>
                <w:rFonts w:ascii="Andalus" w:hAnsi="Andalus" w:cs="Andalus"/>
                <w:b/>
                <w:bCs/>
                <w:color w:val="2F5496" w:themeColor="accent1" w:themeShade="BF"/>
                <w:sz w:val="26"/>
                <w:szCs w:val="26"/>
                <w:lang w:val="sq-AL" w:bidi="ar-DZ"/>
              </w:rPr>
              <w:t>ë</w:t>
            </w:r>
            <w:r w:rsidR="00201F2E">
              <w:rPr>
                <w:rFonts w:ascii="Andalus" w:hAnsi="Andalus" w:cs="Andalus"/>
                <w:b/>
                <w:bCs/>
                <w:color w:val="2F5496" w:themeColor="accent1" w:themeShade="BF"/>
                <w:sz w:val="26"/>
                <w:szCs w:val="26"/>
                <w:lang w:val="sq-AL" w:bidi="ar-DZ"/>
              </w:rPr>
              <w:t>të</w:t>
            </w:r>
            <w:r w:rsidR="00CC0EC5">
              <w:rPr>
                <w:rFonts w:ascii="Andalus" w:hAnsi="Andalus" w:cs="Andalus"/>
                <w:b/>
                <w:bCs/>
                <w:color w:val="2F5496" w:themeColor="accent1" w:themeShade="BF"/>
                <w:sz w:val="26"/>
                <w:szCs w:val="26"/>
                <w:lang w:val="sq-AL" w:bidi="ar-DZ"/>
              </w:rPr>
              <w:t xml:space="preserve"> </w:t>
            </w:r>
            <w:r w:rsidR="00201F2E">
              <w:rPr>
                <w:rFonts w:ascii="Andalus" w:hAnsi="Andalus" w:cs="Andalus"/>
                <w:b/>
                <w:bCs/>
                <w:color w:val="2F5496" w:themeColor="accent1" w:themeShade="BF"/>
                <w:sz w:val="26"/>
                <w:szCs w:val="26"/>
                <w:lang w:val="sq-AL" w:bidi="ar-DZ"/>
              </w:rPr>
              <w:t>gjuhë</w:t>
            </w:r>
            <w:r w:rsidRPr="009D373C">
              <w:rPr>
                <w:rFonts w:ascii="Andalus" w:hAnsi="Andalus" w:cs="Andalus"/>
                <w:b/>
                <w:bCs/>
                <w:color w:val="2F5496" w:themeColor="accent1" w:themeShade="BF"/>
                <w:sz w:val="26"/>
                <w:szCs w:val="26"/>
                <w:lang w:val="sq-AL" w:bidi="ar-DZ"/>
              </w:rPr>
              <w:t>:</w:t>
            </w:r>
          </w:p>
          <w:p w14:paraId="186E6BFE" w14:textId="4E8F7A3B" w:rsidR="009F2171" w:rsidRPr="0037252E" w:rsidRDefault="009F2171" w:rsidP="009F2171">
            <w:pPr>
              <w:bidi w:val="0"/>
              <w:spacing w:after="0" w:line="240" w:lineRule="auto"/>
              <w:jc w:val="center"/>
              <w:rPr>
                <w:rFonts w:ascii="Andalus" w:hAnsi="Andalus" w:cs="Andalus"/>
                <w:b/>
                <w:bCs/>
                <w:color w:val="2F5496" w:themeColor="accent1" w:themeShade="BF"/>
                <w:sz w:val="26"/>
                <w:szCs w:val="26"/>
                <w:lang w:val="de-DE"/>
              </w:rPr>
            </w:pPr>
          </w:p>
        </w:tc>
      </w:tr>
      <w:tr w:rsidR="009F2171" w:rsidRPr="00201F2E" w14:paraId="7AB6478A" w14:textId="77777777" w:rsidTr="005B5BD9">
        <w:trPr>
          <w:jc w:val="center"/>
        </w:trPr>
        <w:tc>
          <w:tcPr>
            <w:tcW w:w="1696" w:type="dxa"/>
            <w:shd w:val="clear" w:color="auto" w:fill="auto"/>
            <w:vAlign w:val="center"/>
          </w:tcPr>
          <w:p w14:paraId="39733F4B" w14:textId="77777777" w:rsidR="009F2171" w:rsidRPr="00E81583"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976" w:type="dxa"/>
            <w:shd w:val="clear" w:color="auto" w:fill="auto"/>
            <w:vAlign w:val="center"/>
          </w:tcPr>
          <w:p w14:paraId="154FF7B1" w14:textId="77777777" w:rsidR="009F2171" w:rsidRPr="00E81583"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835" w:type="dxa"/>
            <w:shd w:val="clear" w:color="auto" w:fill="auto"/>
            <w:vAlign w:val="center"/>
          </w:tcPr>
          <w:p w14:paraId="37DDF3CE" w14:textId="77777777" w:rsidR="009F2171" w:rsidRPr="0037252E" w:rsidRDefault="009F2171" w:rsidP="009F2171">
            <w:pPr>
              <w:bidi w:val="0"/>
              <w:spacing w:after="0" w:line="240" w:lineRule="auto"/>
              <w:jc w:val="center"/>
              <w:rPr>
                <w:rFonts w:ascii="Lotus Linotype" w:hAnsi="Lotus Linotype" w:cs="Generator 2005"/>
                <w:color w:val="2F5496" w:themeColor="accent1" w:themeShade="BF"/>
                <w:sz w:val="6"/>
                <w:szCs w:val="6"/>
                <w:lang w:val="de-DE"/>
              </w:rPr>
            </w:pPr>
          </w:p>
        </w:tc>
        <w:tc>
          <w:tcPr>
            <w:tcW w:w="1558" w:type="dxa"/>
            <w:shd w:val="clear" w:color="auto" w:fill="auto"/>
            <w:vAlign w:val="center"/>
          </w:tcPr>
          <w:p w14:paraId="58DEE9A5" w14:textId="77777777" w:rsidR="009F2171" w:rsidRPr="0037252E" w:rsidRDefault="009F2171" w:rsidP="009F2171">
            <w:pPr>
              <w:bidi w:val="0"/>
              <w:spacing w:after="0" w:line="240" w:lineRule="auto"/>
              <w:jc w:val="center"/>
              <w:rPr>
                <w:rFonts w:ascii="Lotus Linotype" w:hAnsi="Lotus Linotype" w:cs="Generator 2005"/>
                <w:color w:val="2F5496" w:themeColor="accent1" w:themeShade="BF"/>
                <w:sz w:val="6"/>
                <w:szCs w:val="6"/>
                <w:lang w:val="de-DE"/>
              </w:rPr>
            </w:pPr>
          </w:p>
        </w:tc>
      </w:tr>
      <w:tr w:rsidR="009F2171" w:rsidRPr="00A631A2" w14:paraId="5E8D26BD" w14:textId="77777777" w:rsidTr="005B5BD9">
        <w:trPr>
          <w:jc w:val="center"/>
        </w:trPr>
        <w:tc>
          <w:tcPr>
            <w:tcW w:w="1696" w:type="dxa"/>
            <w:shd w:val="pct50" w:color="D9E2F3" w:themeColor="accent1" w:themeTint="33" w:fill="auto"/>
            <w:vAlign w:val="center"/>
          </w:tcPr>
          <w:p w14:paraId="7A6065CE" w14:textId="30C6947E" w:rsidR="009F2171" w:rsidRPr="00A631A2" w:rsidRDefault="009F2171" w:rsidP="009F2171">
            <w:pPr>
              <w:spacing w:after="0" w:line="240" w:lineRule="auto"/>
              <w:jc w:val="center"/>
              <w:rPr>
                <w:rFonts w:ascii="Lotus Linotype" w:hAnsi="Lotus Linotype" w:cs="Generator 2005"/>
                <w:color w:val="2F5496" w:themeColor="accent1" w:themeShade="BF"/>
                <w:sz w:val="32"/>
                <w:szCs w:val="32"/>
                <w:rtl/>
              </w:rPr>
            </w:pPr>
            <w:r>
              <w:rPr>
                <w:rFonts w:ascii="Lotus Linotype" w:hAnsi="Lotus Linotype" w:cs="Generator 2005" w:hint="cs"/>
                <w:color w:val="2F5496" w:themeColor="accent1" w:themeShade="BF"/>
                <w:sz w:val="32"/>
                <w:szCs w:val="32"/>
                <w:rtl/>
              </w:rPr>
              <w:t>ترجمة</w:t>
            </w:r>
            <w:r w:rsidRPr="00A631A2">
              <w:rPr>
                <w:rFonts w:ascii="Lotus Linotype" w:hAnsi="Lotus Linotype" w:cs="Generator 2005" w:hint="cs"/>
                <w:color w:val="2F5496" w:themeColor="accent1" w:themeShade="BF"/>
                <w:sz w:val="32"/>
                <w:szCs w:val="32"/>
                <w:rtl/>
              </w:rPr>
              <w:t>:</w:t>
            </w:r>
          </w:p>
        </w:tc>
        <w:tc>
          <w:tcPr>
            <w:tcW w:w="2976" w:type="dxa"/>
            <w:vAlign w:val="center"/>
          </w:tcPr>
          <w:p w14:paraId="1B981B99" w14:textId="2307B15A" w:rsidR="009F2171" w:rsidRPr="00A631A2" w:rsidRDefault="009F2171" w:rsidP="009F2171">
            <w:pPr>
              <w:spacing w:after="0" w:line="240" w:lineRule="auto"/>
              <w:jc w:val="center"/>
              <w:rPr>
                <w:rFonts w:ascii="Lotus Linotype" w:hAnsi="Lotus Linotype" w:cs="Lotus Linotype"/>
                <w:color w:val="161616"/>
                <w:sz w:val="32"/>
                <w:szCs w:val="32"/>
                <w:rtl/>
              </w:rPr>
            </w:pPr>
            <w:r>
              <w:rPr>
                <w:rFonts w:ascii="Cambria" w:hAnsi="Cambria" w:cs="Lotus Linotype" w:hint="cs"/>
                <w:color w:val="161616"/>
                <w:sz w:val="32"/>
                <w:szCs w:val="32"/>
                <w:rtl/>
                <w:lang w:val="en-GB"/>
              </w:rPr>
              <w:t>.....................</w:t>
            </w:r>
          </w:p>
        </w:tc>
        <w:tc>
          <w:tcPr>
            <w:tcW w:w="2835" w:type="dxa"/>
            <w:vAlign w:val="center"/>
          </w:tcPr>
          <w:p w14:paraId="5F2A3327" w14:textId="694C04AA" w:rsidR="009F2171" w:rsidRPr="000776D8" w:rsidRDefault="009F2171" w:rsidP="009F2171">
            <w:pPr>
              <w:bidi w:val="0"/>
              <w:spacing w:after="0" w:line="240" w:lineRule="auto"/>
              <w:jc w:val="center"/>
              <w:rPr>
                <w:rFonts w:ascii="Andalus" w:hAnsi="Andalus" w:cs="Andalus"/>
                <w:color w:val="161616"/>
                <w:sz w:val="26"/>
                <w:szCs w:val="26"/>
                <w:rtl/>
              </w:rPr>
            </w:pPr>
            <w:r>
              <w:rPr>
                <w:rFonts w:ascii="Andalus" w:hAnsi="Andalus" w:cs="Andalus"/>
                <w:color w:val="161616"/>
                <w:sz w:val="26"/>
                <w:szCs w:val="26"/>
                <w:lang w:bidi="ar-DZ"/>
              </w:rPr>
              <w:t>……………………</w:t>
            </w:r>
          </w:p>
        </w:tc>
        <w:tc>
          <w:tcPr>
            <w:tcW w:w="1558" w:type="dxa"/>
            <w:shd w:val="pct50" w:color="D9E2F3" w:themeColor="accent1" w:themeTint="33" w:fill="auto"/>
            <w:vAlign w:val="center"/>
          </w:tcPr>
          <w:p w14:paraId="4A98538B" w14:textId="77777777" w:rsidR="009D373C" w:rsidRPr="009D373C" w:rsidRDefault="009D373C" w:rsidP="009D373C">
            <w:pPr>
              <w:bidi w:val="0"/>
              <w:spacing w:after="0" w:line="240" w:lineRule="auto"/>
              <w:jc w:val="center"/>
              <w:rPr>
                <w:rFonts w:ascii="Andalus" w:hAnsi="Andalus" w:cs="Andalus"/>
                <w:b/>
                <w:bCs/>
                <w:color w:val="2F5496" w:themeColor="accent1" w:themeShade="BF"/>
                <w:sz w:val="26"/>
                <w:szCs w:val="26"/>
                <w:lang w:bidi="ar-DZ"/>
              </w:rPr>
            </w:pPr>
            <w:r w:rsidRPr="009D373C">
              <w:rPr>
                <w:rFonts w:ascii="Andalus" w:hAnsi="Andalus" w:cs="Andalus"/>
                <w:b/>
                <w:bCs/>
                <w:color w:val="2F5496" w:themeColor="accent1" w:themeShade="BF"/>
                <w:sz w:val="26"/>
                <w:szCs w:val="26"/>
                <w:lang w:val="sq-AL" w:bidi="ar-DZ"/>
              </w:rPr>
              <w:t>Përkthyer nga:</w:t>
            </w:r>
          </w:p>
          <w:p w14:paraId="35677F58" w14:textId="3722BC23" w:rsidR="009F2171" w:rsidRPr="000776D8" w:rsidRDefault="009F2171" w:rsidP="009F2171">
            <w:pPr>
              <w:bidi w:val="0"/>
              <w:spacing w:after="0" w:line="240" w:lineRule="auto"/>
              <w:jc w:val="center"/>
              <w:rPr>
                <w:rFonts w:ascii="Andalus" w:hAnsi="Andalus" w:cs="Andalus"/>
                <w:b/>
                <w:bCs/>
                <w:color w:val="2F5496" w:themeColor="accent1" w:themeShade="BF"/>
                <w:sz w:val="26"/>
                <w:szCs w:val="26"/>
                <w:lang w:val="en-GB" w:bidi="ar-DZ"/>
              </w:rPr>
            </w:pPr>
          </w:p>
        </w:tc>
      </w:tr>
      <w:tr w:rsidR="009F2171" w:rsidRPr="00A631A2" w14:paraId="721803C3" w14:textId="77777777" w:rsidTr="005B5BD9">
        <w:trPr>
          <w:jc w:val="center"/>
        </w:trPr>
        <w:tc>
          <w:tcPr>
            <w:tcW w:w="1696" w:type="dxa"/>
            <w:shd w:val="clear" w:color="auto" w:fill="auto"/>
            <w:vAlign w:val="center"/>
          </w:tcPr>
          <w:p w14:paraId="45461942" w14:textId="77777777" w:rsidR="009F2171" w:rsidRPr="00E81583"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976" w:type="dxa"/>
            <w:shd w:val="clear" w:color="auto" w:fill="auto"/>
            <w:vAlign w:val="center"/>
          </w:tcPr>
          <w:p w14:paraId="2D43E553" w14:textId="77777777" w:rsidR="009F2171" w:rsidRPr="00E81583"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835" w:type="dxa"/>
            <w:shd w:val="clear" w:color="auto" w:fill="auto"/>
            <w:vAlign w:val="center"/>
          </w:tcPr>
          <w:p w14:paraId="20C16DA8" w14:textId="77777777" w:rsidR="009F2171" w:rsidRPr="00E81583" w:rsidRDefault="009F2171" w:rsidP="009F2171">
            <w:pPr>
              <w:bidi w:val="0"/>
              <w:spacing w:after="0" w:line="240" w:lineRule="auto"/>
              <w:jc w:val="center"/>
              <w:rPr>
                <w:rFonts w:ascii="Lotus Linotype" w:hAnsi="Lotus Linotype" w:cs="Generator 2005"/>
                <w:color w:val="2F5496" w:themeColor="accent1" w:themeShade="BF"/>
                <w:sz w:val="6"/>
                <w:szCs w:val="6"/>
              </w:rPr>
            </w:pPr>
          </w:p>
        </w:tc>
        <w:tc>
          <w:tcPr>
            <w:tcW w:w="1558" w:type="dxa"/>
            <w:shd w:val="clear" w:color="auto" w:fill="auto"/>
            <w:vAlign w:val="center"/>
          </w:tcPr>
          <w:p w14:paraId="37988AF7" w14:textId="77777777" w:rsidR="009F2171" w:rsidRPr="00E81583" w:rsidRDefault="009F2171" w:rsidP="009F2171">
            <w:pPr>
              <w:bidi w:val="0"/>
              <w:spacing w:after="0" w:line="240" w:lineRule="auto"/>
              <w:jc w:val="center"/>
              <w:rPr>
                <w:rFonts w:ascii="Lotus Linotype" w:hAnsi="Lotus Linotype" w:cs="Generator 2005"/>
                <w:color w:val="2F5496" w:themeColor="accent1" w:themeShade="BF"/>
                <w:sz w:val="6"/>
                <w:szCs w:val="6"/>
              </w:rPr>
            </w:pPr>
          </w:p>
        </w:tc>
      </w:tr>
      <w:tr w:rsidR="009F2171" w:rsidRPr="00A631A2" w14:paraId="65FECC06" w14:textId="77777777" w:rsidTr="005B5BD9">
        <w:trPr>
          <w:jc w:val="center"/>
        </w:trPr>
        <w:tc>
          <w:tcPr>
            <w:tcW w:w="1696" w:type="dxa"/>
            <w:shd w:val="pct50" w:color="D9E2F3" w:themeColor="accent1" w:themeTint="33" w:fill="auto"/>
            <w:vAlign w:val="center"/>
          </w:tcPr>
          <w:p w14:paraId="3CC84DB9" w14:textId="6ED8907D" w:rsidR="009F2171" w:rsidRPr="00A631A2" w:rsidRDefault="009F2171" w:rsidP="009F2171">
            <w:pPr>
              <w:spacing w:after="0" w:line="240" w:lineRule="auto"/>
              <w:jc w:val="center"/>
              <w:rPr>
                <w:rFonts w:ascii="Lotus Linotype" w:hAnsi="Lotus Linotype" w:cs="Generator 2005"/>
                <w:color w:val="2F5496" w:themeColor="accent1" w:themeShade="BF"/>
                <w:sz w:val="32"/>
                <w:szCs w:val="32"/>
                <w:rtl/>
              </w:rPr>
            </w:pPr>
            <w:r w:rsidRPr="00A631A2">
              <w:rPr>
                <w:rFonts w:ascii="Lotus Linotype" w:hAnsi="Lotus Linotype" w:cs="Generator 2005"/>
                <w:color w:val="2F5496" w:themeColor="accent1" w:themeShade="BF"/>
                <w:sz w:val="32"/>
                <w:szCs w:val="32"/>
                <w:rtl/>
              </w:rPr>
              <w:t>مراجعة:</w:t>
            </w:r>
          </w:p>
        </w:tc>
        <w:tc>
          <w:tcPr>
            <w:tcW w:w="2976" w:type="dxa"/>
            <w:vAlign w:val="center"/>
          </w:tcPr>
          <w:p w14:paraId="6F1907CD" w14:textId="25A51A47" w:rsidR="009F2171" w:rsidRPr="00E81583" w:rsidRDefault="009F2171" w:rsidP="009F2171">
            <w:pPr>
              <w:spacing w:after="0" w:line="240" w:lineRule="auto"/>
              <w:jc w:val="center"/>
              <w:rPr>
                <w:rFonts w:ascii="Lotus Linotype" w:hAnsi="Lotus Linotype" w:cs="Generator 2005"/>
                <w:color w:val="161616"/>
                <w:sz w:val="32"/>
                <w:szCs w:val="32"/>
                <w:rtl/>
              </w:rPr>
            </w:pPr>
            <w:r w:rsidRPr="00E81583">
              <w:rPr>
                <w:rFonts w:ascii="Lotus Linotype" w:hAnsi="Lotus Linotype" w:cs="Generator 2005"/>
                <w:color w:val="161616"/>
                <w:sz w:val="32"/>
                <w:szCs w:val="32"/>
                <w:rtl/>
              </w:rPr>
              <w:t>القسم العلمي بمعهد السنة</w:t>
            </w:r>
          </w:p>
        </w:tc>
        <w:tc>
          <w:tcPr>
            <w:tcW w:w="2835" w:type="dxa"/>
            <w:vAlign w:val="center"/>
          </w:tcPr>
          <w:p w14:paraId="4CE87B4C" w14:textId="77777777" w:rsidR="00CC0EC5" w:rsidRPr="00CC0EC5" w:rsidRDefault="00CC0EC5" w:rsidP="00CC0EC5">
            <w:pPr>
              <w:bidi w:val="0"/>
              <w:spacing w:after="0" w:line="240" w:lineRule="auto"/>
              <w:jc w:val="center"/>
              <w:rPr>
                <w:rFonts w:ascii="Andalus" w:eastAsia="Calibri" w:hAnsi="Andalus" w:cs="Andalus"/>
                <w:b/>
                <w:bCs/>
                <w:color w:val="161616"/>
                <w:sz w:val="26"/>
                <w:szCs w:val="26"/>
              </w:rPr>
            </w:pPr>
            <w:r w:rsidRPr="00CC0EC5">
              <w:rPr>
                <w:rFonts w:ascii="Andalus" w:eastAsia="Calibri" w:hAnsi="Andalus" w:cs="Andalus"/>
                <w:b/>
                <w:bCs/>
                <w:color w:val="161616"/>
                <w:sz w:val="26"/>
                <w:szCs w:val="26"/>
                <w:lang w:val="sq-AL"/>
              </w:rPr>
              <w:t xml:space="preserve">Departamenti shkencor i Institutit </w:t>
            </w:r>
            <w:proofErr w:type="spellStart"/>
            <w:r w:rsidRPr="00CC0EC5">
              <w:rPr>
                <w:rFonts w:ascii="Andalus" w:eastAsia="Calibri" w:hAnsi="Andalus" w:cs="Andalus"/>
                <w:b/>
                <w:bCs/>
                <w:color w:val="161616"/>
                <w:sz w:val="26"/>
                <w:szCs w:val="26"/>
                <w:lang w:val="sq-AL"/>
              </w:rPr>
              <w:t>Suneh</w:t>
            </w:r>
            <w:proofErr w:type="spellEnd"/>
          </w:p>
          <w:p w14:paraId="72454674" w14:textId="3BBFECB4" w:rsidR="009F2171" w:rsidRPr="00E81583" w:rsidRDefault="009F2171" w:rsidP="009F2171">
            <w:pPr>
              <w:bidi w:val="0"/>
              <w:spacing w:after="0" w:line="240" w:lineRule="auto"/>
              <w:jc w:val="center"/>
              <w:rPr>
                <w:rFonts w:ascii="Andalus" w:hAnsi="Andalus" w:cs="Andalus"/>
                <w:b/>
                <w:bCs/>
                <w:color w:val="161616"/>
                <w:sz w:val="26"/>
                <w:szCs w:val="26"/>
                <w:rtl/>
              </w:rPr>
            </w:pPr>
          </w:p>
        </w:tc>
        <w:tc>
          <w:tcPr>
            <w:tcW w:w="1558" w:type="dxa"/>
            <w:shd w:val="pct50" w:color="D9E2F3" w:themeColor="accent1" w:themeTint="33" w:fill="auto"/>
            <w:vAlign w:val="center"/>
          </w:tcPr>
          <w:p w14:paraId="5C864186" w14:textId="77777777" w:rsidR="009D373C" w:rsidRPr="009D373C" w:rsidRDefault="009D373C" w:rsidP="009D373C">
            <w:pPr>
              <w:bidi w:val="0"/>
              <w:spacing w:after="0" w:line="240" w:lineRule="auto"/>
              <w:jc w:val="center"/>
              <w:rPr>
                <w:rFonts w:ascii="Andalus" w:hAnsi="Andalus" w:cs="Andalus"/>
                <w:b/>
                <w:bCs/>
                <w:color w:val="2F5496" w:themeColor="accent1" w:themeShade="BF"/>
                <w:sz w:val="26"/>
                <w:szCs w:val="26"/>
              </w:rPr>
            </w:pPr>
            <w:r w:rsidRPr="009D373C">
              <w:rPr>
                <w:rFonts w:ascii="Andalus" w:hAnsi="Andalus" w:cs="Andalus"/>
                <w:b/>
                <w:bCs/>
                <w:color w:val="2F5496" w:themeColor="accent1" w:themeShade="BF"/>
                <w:sz w:val="26"/>
                <w:szCs w:val="26"/>
                <w:lang w:val="sq-AL"/>
              </w:rPr>
              <w:lastRenderedPageBreak/>
              <w:t>Rishikuar nga:</w:t>
            </w:r>
          </w:p>
          <w:p w14:paraId="2E4D4939" w14:textId="523F2BF5" w:rsidR="009F2171" w:rsidRPr="000776D8" w:rsidRDefault="009F2171" w:rsidP="009F2171">
            <w:pPr>
              <w:bidi w:val="0"/>
              <w:spacing w:after="0" w:line="240" w:lineRule="auto"/>
              <w:jc w:val="center"/>
              <w:rPr>
                <w:rFonts w:ascii="Andalus" w:hAnsi="Andalus" w:cs="Andalus"/>
                <w:b/>
                <w:bCs/>
                <w:color w:val="2F5496" w:themeColor="accent1" w:themeShade="BF"/>
                <w:sz w:val="26"/>
                <w:szCs w:val="26"/>
                <w:rtl/>
              </w:rPr>
            </w:pPr>
          </w:p>
        </w:tc>
      </w:tr>
      <w:tr w:rsidR="009F2171" w:rsidRPr="00A631A2" w14:paraId="3C8EE36F" w14:textId="77777777" w:rsidTr="005B5BD9">
        <w:trPr>
          <w:jc w:val="center"/>
        </w:trPr>
        <w:tc>
          <w:tcPr>
            <w:tcW w:w="1696" w:type="dxa"/>
            <w:shd w:val="clear" w:color="auto" w:fill="auto"/>
            <w:vAlign w:val="center"/>
          </w:tcPr>
          <w:p w14:paraId="41760A56" w14:textId="77777777" w:rsidR="009F2171" w:rsidRPr="00E81583"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976" w:type="dxa"/>
            <w:shd w:val="clear" w:color="auto" w:fill="auto"/>
            <w:vAlign w:val="center"/>
          </w:tcPr>
          <w:p w14:paraId="687754E4" w14:textId="77777777" w:rsidR="009F2171" w:rsidRPr="00E81583"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835" w:type="dxa"/>
            <w:shd w:val="clear" w:color="auto" w:fill="auto"/>
            <w:vAlign w:val="center"/>
          </w:tcPr>
          <w:p w14:paraId="45008BE4" w14:textId="77777777" w:rsidR="009F2171" w:rsidRPr="00E81583" w:rsidRDefault="009F2171" w:rsidP="009F2171">
            <w:pPr>
              <w:bidi w:val="0"/>
              <w:spacing w:after="0" w:line="240" w:lineRule="auto"/>
              <w:jc w:val="center"/>
              <w:rPr>
                <w:rFonts w:ascii="Lotus Linotype" w:hAnsi="Lotus Linotype" w:cs="Generator 2005"/>
                <w:color w:val="2F5496" w:themeColor="accent1" w:themeShade="BF"/>
                <w:sz w:val="6"/>
                <w:szCs w:val="6"/>
              </w:rPr>
            </w:pPr>
          </w:p>
        </w:tc>
        <w:tc>
          <w:tcPr>
            <w:tcW w:w="1558" w:type="dxa"/>
            <w:shd w:val="clear" w:color="auto" w:fill="auto"/>
            <w:vAlign w:val="center"/>
          </w:tcPr>
          <w:p w14:paraId="4103743B" w14:textId="77777777" w:rsidR="009F2171" w:rsidRPr="00E81583" w:rsidRDefault="009F2171" w:rsidP="009F2171">
            <w:pPr>
              <w:bidi w:val="0"/>
              <w:spacing w:after="0" w:line="240" w:lineRule="auto"/>
              <w:jc w:val="center"/>
              <w:rPr>
                <w:rFonts w:ascii="Lotus Linotype" w:hAnsi="Lotus Linotype" w:cs="Generator 2005"/>
                <w:color w:val="2F5496" w:themeColor="accent1" w:themeShade="BF"/>
                <w:sz w:val="6"/>
                <w:szCs w:val="6"/>
              </w:rPr>
            </w:pPr>
          </w:p>
        </w:tc>
      </w:tr>
      <w:tr w:rsidR="009F2171" w:rsidRPr="00A631A2" w14:paraId="758DBB84" w14:textId="77777777" w:rsidTr="005B5BD9">
        <w:trPr>
          <w:jc w:val="center"/>
        </w:trPr>
        <w:tc>
          <w:tcPr>
            <w:tcW w:w="1696" w:type="dxa"/>
            <w:shd w:val="pct50" w:color="D9E2F3" w:themeColor="accent1" w:themeTint="33" w:fill="auto"/>
            <w:vAlign w:val="center"/>
          </w:tcPr>
          <w:p w14:paraId="71EC420C" w14:textId="052BF2E4" w:rsidR="009F2171" w:rsidRPr="00A631A2" w:rsidRDefault="009F2171" w:rsidP="009F2171">
            <w:pPr>
              <w:spacing w:after="0" w:line="240" w:lineRule="auto"/>
              <w:jc w:val="center"/>
              <w:rPr>
                <w:rFonts w:ascii="Lotus Linotype" w:hAnsi="Lotus Linotype" w:cs="Generator 2005"/>
                <w:color w:val="2F5496" w:themeColor="accent1" w:themeShade="BF"/>
                <w:sz w:val="32"/>
                <w:szCs w:val="32"/>
                <w:rtl/>
              </w:rPr>
            </w:pPr>
            <w:r w:rsidRPr="00A631A2">
              <w:rPr>
                <w:rFonts w:ascii="Lotus Linotype" w:hAnsi="Lotus Linotype" w:cs="Generator 2005"/>
                <w:color w:val="2F5496" w:themeColor="accent1" w:themeShade="BF"/>
                <w:sz w:val="32"/>
                <w:szCs w:val="32"/>
                <w:rtl/>
              </w:rPr>
              <w:t>إشراف</w:t>
            </w:r>
            <w:r w:rsidRPr="00A631A2">
              <w:rPr>
                <w:rFonts w:ascii="Lotus Linotype" w:hAnsi="Lotus Linotype" w:cs="Generator 2005" w:hint="cs"/>
                <w:color w:val="2F5496" w:themeColor="accent1" w:themeShade="BF"/>
                <w:sz w:val="32"/>
                <w:szCs w:val="32"/>
                <w:rtl/>
              </w:rPr>
              <w:t>:</w:t>
            </w:r>
          </w:p>
        </w:tc>
        <w:tc>
          <w:tcPr>
            <w:tcW w:w="2976" w:type="dxa"/>
            <w:vAlign w:val="center"/>
          </w:tcPr>
          <w:p w14:paraId="7AE5E47B" w14:textId="047C92D0" w:rsidR="009F2171" w:rsidRPr="00E81583" w:rsidRDefault="009F2171" w:rsidP="009F2171">
            <w:pPr>
              <w:spacing w:after="0" w:line="240" w:lineRule="auto"/>
              <w:jc w:val="center"/>
              <w:rPr>
                <w:rFonts w:ascii="Lotus Linotype" w:hAnsi="Lotus Linotype" w:cs="Generator 2005"/>
                <w:color w:val="161616"/>
                <w:sz w:val="32"/>
                <w:szCs w:val="32"/>
                <w:rtl/>
              </w:rPr>
            </w:pPr>
            <w:r w:rsidRPr="00E81583">
              <w:rPr>
                <w:rFonts w:ascii="Lotus Linotype" w:hAnsi="Lotus Linotype" w:cs="Generator 2005"/>
                <w:color w:val="161616"/>
                <w:sz w:val="32"/>
                <w:szCs w:val="32"/>
                <w:rtl/>
              </w:rPr>
              <w:t>د. هيثم سرحان</w:t>
            </w:r>
          </w:p>
        </w:tc>
        <w:tc>
          <w:tcPr>
            <w:tcW w:w="2835" w:type="dxa"/>
            <w:vAlign w:val="center"/>
          </w:tcPr>
          <w:p w14:paraId="4C9B1F50" w14:textId="795D59F1" w:rsidR="009F2171" w:rsidRPr="00E81583" w:rsidRDefault="009F2171" w:rsidP="009F2171">
            <w:pPr>
              <w:bidi w:val="0"/>
              <w:spacing w:after="0" w:line="240" w:lineRule="auto"/>
              <w:jc w:val="center"/>
              <w:rPr>
                <w:rFonts w:ascii="Andalus" w:hAnsi="Andalus" w:cs="Andalus"/>
                <w:b/>
                <w:bCs/>
                <w:color w:val="161616"/>
                <w:sz w:val="26"/>
                <w:szCs w:val="26"/>
                <w:rtl/>
              </w:rPr>
            </w:pPr>
            <w:r w:rsidRPr="00E81583">
              <w:rPr>
                <w:rFonts w:ascii="Andalus" w:hAnsi="Andalus" w:cs="Andalus"/>
                <w:b/>
                <w:bCs/>
                <w:color w:val="161616"/>
                <w:sz w:val="26"/>
                <w:szCs w:val="26"/>
              </w:rPr>
              <w:t xml:space="preserve">Dr. </w:t>
            </w:r>
            <w:proofErr w:type="spellStart"/>
            <w:r w:rsidRPr="00E81583">
              <w:rPr>
                <w:rFonts w:ascii="Andalus" w:hAnsi="Andalus" w:cs="Andalus"/>
                <w:b/>
                <w:bCs/>
                <w:color w:val="161616"/>
                <w:sz w:val="26"/>
                <w:szCs w:val="26"/>
              </w:rPr>
              <w:t>H</w:t>
            </w:r>
            <w:r w:rsidR="009D373C">
              <w:rPr>
                <w:rFonts w:ascii="Andalus" w:hAnsi="Andalus" w:cs="Andalus"/>
                <w:b/>
                <w:bCs/>
                <w:color w:val="161616"/>
                <w:sz w:val="26"/>
                <w:szCs w:val="26"/>
              </w:rPr>
              <w:t>ej</w:t>
            </w:r>
            <w:r w:rsidRPr="00E81583">
              <w:rPr>
                <w:rFonts w:ascii="Andalus" w:hAnsi="Andalus" w:cs="Andalus"/>
                <w:b/>
                <w:bCs/>
                <w:color w:val="161616"/>
                <w:sz w:val="26"/>
                <w:szCs w:val="26"/>
              </w:rPr>
              <w:t>th</w:t>
            </w:r>
            <w:r w:rsidR="009D373C">
              <w:rPr>
                <w:rFonts w:ascii="Andalus" w:hAnsi="Andalus" w:cs="Andalus"/>
                <w:b/>
                <w:bCs/>
                <w:color w:val="161616"/>
                <w:sz w:val="26"/>
                <w:szCs w:val="26"/>
              </w:rPr>
              <w:t>e</w:t>
            </w:r>
            <w:r w:rsidRPr="00E81583">
              <w:rPr>
                <w:rFonts w:ascii="Andalus" w:hAnsi="Andalus" w:cs="Andalus"/>
                <w:b/>
                <w:bCs/>
                <w:color w:val="161616"/>
                <w:sz w:val="26"/>
                <w:szCs w:val="26"/>
              </w:rPr>
              <w:t>m</w:t>
            </w:r>
            <w:proofErr w:type="spellEnd"/>
            <w:r w:rsidRPr="00E81583">
              <w:rPr>
                <w:rFonts w:ascii="Andalus" w:hAnsi="Andalus" w:cs="Andalus"/>
                <w:b/>
                <w:bCs/>
                <w:color w:val="161616"/>
                <w:sz w:val="26"/>
                <w:szCs w:val="26"/>
              </w:rPr>
              <w:t xml:space="preserve"> </w:t>
            </w:r>
            <w:proofErr w:type="spellStart"/>
            <w:r w:rsidRPr="00E81583">
              <w:rPr>
                <w:rFonts w:ascii="Andalus" w:hAnsi="Andalus" w:cs="Andalus"/>
                <w:b/>
                <w:bCs/>
                <w:color w:val="161616"/>
                <w:sz w:val="26"/>
                <w:szCs w:val="26"/>
              </w:rPr>
              <w:t>S</w:t>
            </w:r>
            <w:r w:rsidR="009D373C">
              <w:rPr>
                <w:rFonts w:ascii="Andalus" w:hAnsi="Andalus" w:cs="Andalus"/>
                <w:b/>
                <w:bCs/>
                <w:color w:val="161616"/>
                <w:sz w:val="26"/>
                <w:szCs w:val="26"/>
              </w:rPr>
              <w:t>e</w:t>
            </w:r>
            <w:r w:rsidRPr="00E81583">
              <w:rPr>
                <w:rFonts w:ascii="Andalus" w:hAnsi="Andalus" w:cs="Andalus"/>
                <w:b/>
                <w:bCs/>
                <w:color w:val="161616"/>
                <w:sz w:val="26"/>
                <w:szCs w:val="26"/>
              </w:rPr>
              <w:t>rhan</w:t>
            </w:r>
            <w:proofErr w:type="spellEnd"/>
          </w:p>
        </w:tc>
        <w:tc>
          <w:tcPr>
            <w:tcW w:w="1558" w:type="dxa"/>
            <w:shd w:val="pct50" w:color="D9E2F3" w:themeColor="accent1" w:themeTint="33" w:fill="auto"/>
            <w:vAlign w:val="center"/>
          </w:tcPr>
          <w:p w14:paraId="0AD29EBC" w14:textId="31FD3D1C" w:rsidR="009D373C" w:rsidRPr="009D373C" w:rsidRDefault="00CC0EC5" w:rsidP="00CC0EC5">
            <w:pPr>
              <w:bidi w:val="0"/>
              <w:spacing w:after="0" w:line="240" w:lineRule="auto"/>
              <w:rPr>
                <w:rFonts w:ascii="Andalus" w:hAnsi="Andalus" w:cs="Andalus"/>
                <w:b/>
                <w:bCs/>
                <w:color w:val="2F5496" w:themeColor="accent1" w:themeShade="BF"/>
                <w:sz w:val="26"/>
                <w:szCs w:val="26"/>
              </w:rPr>
            </w:pPr>
            <w:r>
              <w:rPr>
                <w:rFonts w:ascii="Andalus" w:hAnsi="Andalus" w:cs="Andalus"/>
                <w:b/>
                <w:bCs/>
                <w:color w:val="2F5496" w:themeColor="accent1" w:themeShade="BF"/>
                <w:sz w:val="26"/>
                <w:szCs w:val="26"/>
                <w:lang w:val="sq-AL"/>
              </w:rPr>
              <w:t>Kujdestari</w:t>
            </w:r>
            <w:r w:rsidR="009D373C" w:rsidRPr="009D373C">
              <w:rPr>
                <w:rFonts w:ascii="Andalus" w:hAnsi="Andalus" w:cs="Andalus"/>
                <w:b/>
                <w:bCs/>
                <w:color w:val="2F5496" w:themeColor="accent1" w:themeShade="BF"/>
                <w:sz w:val="26"/>
                <w:szCs w:val="26"/>
                <w:lang w:val="sq-AL"/>
              </w:rPr>
              <w:t>:</w:t>
            </w:r>
          </w:p>
          <w:p w14:paraId="607B4EDF" w14:textId="3297F65A" w:rsidR="009F2171" w:rsidRPr="000776D8" w:rsidRDefault="009F2171" w:rsidP="009F2171">
            <w:pPr>
              <w:bidi w:val="0"/>
              <w:spacing w:after="0" w:line="240" w:lineRule="auto"/>
              <w:jc w:val="center"/>
              <w:rPr>
                <w:rFonts w:ascii="Andalus" w:hAnsi="Andalus" w:cs="Andalus"/>
                <w:b/>
                <w:bCs/>
                <w:color w:val="2F5496" w:themeColor="accent1" w:themeShade="BF"/>
                <w:sz w:val="26"/>
                <w:szCs w:val="26"/>
                <w:rtl/>
              </w:rPr>
            </w:pPr>
          </w:p>
        </w:tc>
      </w:tr>
      <w:tr w:rsidR="009F2171" w:rsidRPr="00A631A2" w14:paraId="3DFF39DB" w14:textId="77777777" w:rsidTr="005B5BD9">
        <w:trPr>
          <w:jc w:val="center"/>
        </w:trPr>
        <w:tc>
          <w:tcPr>
            <w:tcW w:w="1696" w:type="dxa"/>
            <w:shd w:val="clear" w:color="auto" w:fill="auto"/>
            <w:vAlign w:val="center"/>
          </w:tcPr>
          <w:p w14:paraId="014A3421" w14:textId="77777777" w:rsidR="009F2171" w:rsidRPr="00E81583"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976" w:type="dxa"/>
            <w:shd w:val="clear" w:color="auto" w:fill="auto"/>
            <w:vAlign w:val="center"/>
          </w:tcPr>
          <w:p w14:paraId="16BE9947" w14:textId="77777777" w:rsidR="009F2171" w:rsidRPr="00E81583" w:rsidRDefault="009F2171" w:rsidP="009F2171">
            <w:pPr>
              <w:spacing w:after="0" w:line="240" w:lineRule="auto"/>
              <w:jc w:val="center"/>
              <w:rPr>
                <w:rFonts w:ascii="Lotus Linotype" w:hAnsi="Lotus Linotype" w:cs="Generator 2005"/>
                <w:color w:val="2F5496" w:themeColor="accent1" w:themeShade="BF"/>
                <w:sz w:val="6"/>
                <w:szCs w:val="6"/>
                <w:rtl/>
              </w:rPr>
            </w:pPr>
          </w:p>
        </w:tc>
        <w:tc>
          <w:tcPr>
            <w:tcW w:w="2835" w:type="dxa"/>
            <w:shd w:val="clear" w:color="auto" w:fill="auto"/>
            <w:vAlign w:val="center"/>
          </w:tcPr>
          <w:p w14:paraId="290AF09E" w14:textId="77777777" w:rsidR="009F2171" w:rsidRPr="00E81583" w:rsidRDefault="009F2171" w:rsidP="009F2171">
            <w:pPr>
              <w:bidi w:val="0"/>
              <w:spacing w:after="0" w:line="240" w:lineRule="auto"/>
              <w:jc w:val="center"/>
              <w:rPr>
                <w:rFonts w:ascii="Lotus Linotype" w:hAnsi="Lotus Linotype" w:cs="Generator 2005"/>
                <w:color w:val="2F5496" w:themeColor="accent1" w:themeShade="BF"/>
                <w:sz w:val="6"/>
                <w:szCs w:val="6"/>
              </w:rPr>
            </w:pPr>
          </w:p>
        </w:tc>
        <w:tc>
          <w:tcPr>
            <w:tcW w:w="1558" w:type="dxa"/>
            <w:shd w:val="clear" w:color="auto" w:fill="auto"/>
            <w:vAlign w:val="center"/>
          </w:tcPr>
          <w:p w14:paraId="23BDA8BE" w14:textId="77777777" w:rsidR="009F2171" w:rsidRPr="00E81583" w:rsidRDefault="009F2171" w:rsidP="009F2171">
            <w:pPr>
              <w:bidi w:val="0"/>
              <w:spacing w:after="0" w:line="240" w:lineRule="auto"/>
              <w:jc w:val="center"/>
              <w:rPr>
                <w:rFonts w:ascii="Lotus Linotype" w:hAnsi="Lotus Linotype" w:cs="Generator 2005"/>
                <w:color w:val="2F5496" w:themeColor="accent1" w:themeShade="BF"/>
                <w:sz w:val="6"/>
                <w:szCs w:val="6"/>
              </w:rPr>
            </w:pPr>
          </w:p>
        </w:tc>
      </w:tr>
      <w:tr w:rsidR="009F2171" w:rsidRPr="00A631A2" w14:paraId="56D322AF" w14:textId="77777777" w:rsidTr="005B5BD9">
        <w:trPr>
          <w:jc w:val="center"/>
        </w:trPr>
        <w:tc>
          <w:tcPr>
            <w:tcW w:w="1696" w:type="dxa"/>
            <w:shd w:val="pct50" w:color="D9E2F3" w:themeColor="accent1" w:themeTint="33" w:fill="auto"/>
            <w:vAlign w:val="center"/>
          </w:tcPr>
          <w:p w14:paraId="52AFCDF2" w14:textId="0211C277" w:rsidR="009F2171" w:rsidRPr="00A631A2" w:rsidRDefault="009F2171" w:rsidP="009F2171">
            <w:pPr>
              <w:spacing w:after="0" w:line="240" w:lineRule="auto"/>
              <w:jc w:val="center"/>
              <w:rPr>
                <w:rFonts w:ascii="Lotus Linotype" w:hAnsi="Lotus Linotype" w:cs="Generator 2005"/>
                <w:color w:val="2F5496" w:themeColor="accent1" w:themeShade="BF"/>
                <w:sz w:val="32"/>
                <w:szCs w:val="32"/>
                <w:rtl/>
              </w:rPr>
            </w:pPr>
            <w:r w:rsidRPr="00A631A2">
              <w:rPr>
                <w:rFonts w:ascii="Lotus Linotype" w:hAnsi="Lotus Linotype" w:cs="Generator 2005"/>
                <w:color w:val="2F5496" w:themeColor="accent1" w:themeShade="BF"/>
                <w:sz w:val="32"/>
                <w:szCs w:val="32"/>
                <w:rtl/>
              </w:rPr>
              <w:t>النسخة</w:t>
            </w:r>
            <w:r w:rsidRPr="00A631A2">
              <w:rPr>
                <w:rFonts w:ascii="Lotus Linotype" w:hAnsi="Lotus Linotype" w:cs="Generator 2005" w:hint="cs"/>
                <w:color w:val="2F5496" w:themeColor="accent1" w:themeShade="BF"/>
                <w:sz w:val="32"/>
                <w:szCs w:val="32"/>
                <w:rtl/>
              </w:rPr>
              <w:t xml:space="preserve"> والسَّنة:</w:t>
            </w:r>
          </w:p>
        </w:tc>
        <w:tc>
          <w:tcPr>
            <w:tcW w:w="2976" w:type="dxa"/>
            <w:vAlign w:val="center"/>
          </w:tcPr>
          <w:p w14:paraId="1165F49E" w14:textId="04989F97" w:rsidR="009F2171" w:rsidRPr="00E81583" w:rsidRDefault="009F2171" w:rsidP="009F2171">
            <w:pPr>
              <w:spacing w:after="0" w:line="240" w:lineRule="auto"/>
              <w:jc w:val="center"/>
              <w:rPr>
                <w:rFonts w:ascii="Lotus Linotype" w:hAnsi="Lotus Linotype" w:cs="Generator 2005"/>
                <w:color w:val="161616"/>
                <w:sz w:val="32"/>
                <w:szCs w:val="32"/>
                <w:rtl/>
              </w:rPr>
            </w:pPr>
            <w:r w:rsidRPr="00E81583">
              <w:rPr>
                <w:rFonts w:ascii="Lotus Linotype" w:hAnsi="Lotus Linotype" w:cs="Generator 2005"/>
                <w:color w:val="161616"/>
                <w:sz w:val="32"/>
                <w:szCs w:val="32"/>
                <w:rtl/>
              </w:rPr>
              <w:t>الأولى</w:t>
            </w:r>
            <w:r w:rsidRPr="00E81583">
              <w:rPr>
                <w:rFonts w:ascii="Lotus Linotype" w:hAnsi="Lotus Linotype" w:cs="Generator 2005" w:hint="cs"/>
                <w:color w:val="161616"/>
                <w:sz w:val="32"/>
                <w:szCs w:val="32"/>
                <w:rtl/>
              </w:rPr>
              <w:t xml:space="preserve"> -</w:t>
            </w:r>
            <w:r w:rsidRPr="00E81583">
              <w:rPr>
                <w:rFonts w:ascii="Lotus Linotype" w:hAnsi="Lotus Linotype" w:cs="Generator 2005"/>
                <w:color w:val="161616"/>
                <w:sz w:val="32"/>
                <w:szCs w:val="32"/>
                <w:rtl/>
              </w:rPr>
              <w:t xml:space="preserve"> 144</w:t>
            </w:r>
            <w:r w:rsidRPr="00E81583">
              <w:rPr>
                <w:rFonts w:ascii="Lotus Linotype" w:hAnsi="Lotus Linotype" w:cs="Generator 2005" w:hint="cs"/>
                <w:color w:val="161616"/>
                <w:sz w:val="32"/>
                <w:szCs w:val="32"/>
                <w:rtl/>
              </w:rPr>
              <w:t>3</w:t>
            </w:r>
            <w:r w:rsidRPr="00E81583">
              <w:rPr>
                <w:rFonts w:ascii="Lotus Linotype" w:hAnsi="Lotus Linotype" w:cs="Generator 2005"/>
                <w:color w:val="161616"/>
                <w:sz w:val="32"/>
                <w:szCs w:val="32"/>
                <w:rtl/>
              </w:rPr>
              <w:t>هـ</w:t>
            </w:r>
          </w:p>
        </w:tc>
        <w:tc>
          <w:tcPr>
            <w:tcW w:w="2835" w:type="dxa"/>
            <w:vAlign w:val="center"/>
          </w:tcPr>
          <w:p w14:paraId="00B7A567" w14:textId="77777777" w:rsidR="009D373C" w:rsidRPr="009D373C" w:rsidRDefault="009D373C" w:rsidP="009D373C">
            <w:pPr>
              <w:bidi w:val="0"/>
              <w:spacing w:after="0" w:line="240" w:lineRule="auto"/>
              <w:jc w:val="center"/>
              <w:rPr>
                <w:rFonts w:ascii="Andalus" w:hAnsi="Andalus" w:cs="Andalus"/>
                <w:b/>
                <w:bCs/>
                <w:color w:val="161616"/>
                <w:sz w:val="26"/>
                <w:szCs w:val="26"/>
              </w:rPr>
            </w:pPr>
            <w:r w:rsidRPr="009D373C">
              <w:rPr>
                <w:rFonts w:ascii="Andalus" w:hAnsi="Andalus" w:cs="Andalus"/>
                <w:b/>
                <w:bCs/>
                <w:color w:val="161616"/>
                <w:sz w:val="26"/>
                <w:szCs w:val="26"/>
                <w:lang w:val="sq-AL"/>
              </w:rPr>
              <w:t>E para - 1443 H</w:t>
            </w:r>
          </w:p>
          <w:p w14:paraId="75F2ED34" w14:textId="2C8B8D47" w:rsidR="009F2171" w:rsidRPr="00E81583" w:rsidRDefault="009F2171" w:rsidP="009F2171">
            <w:pPr>
              <w:bidi w:val="0"/>
              <w:spacing w:after="0" w:line="240" w:lineRule="auto"/>
              <w:jc w:val="center"/>
              <w:rPr>
                <w:rFonts w:ascii="Andalus" w:hAnsi="Andalus" w:cs="Andalus"/>
                <w:b/>
                <w:bCs/>
                <w:color w:val="161616"/>
                <w:sz w:val="26"/>
                <w:szCs w:val="26"/>
                <w:rtl/>
              </w:rPr>
            </w:pPr>
          </w:p>
        </w:tc>
        <w:tc>
          <w:tcPr>
            <w:tcW w:w="1558" w:type="dxa"/>
            <w:shd w:val="pct50" w:color="D9E2F3" w:themeColor="accent1" w:themeTint="33" w:fill="auto"/>
            <w:vAlign w:val="center"/>
          </w:tcPr>
          <w:p w14:paraId="1E8B9E88" w14:textId="77777777" w:rsidR="009D373C" w:rsidRPr="009D373C" w:rsidRDefault="009D373C" w:rsidP="009D373C">
            <w:pPr>
              <w:bidi w:val="0"/>
              <w:spacing w:after="0" w:line="240" w:lineRule="auto"/>
              <w:jc w:val="center"/>
              <w:rPr>
                <w:rFonts w:ascii="Andalus" w:hAnsi="Andalus" w:cs="Andalus"/>
                <w:b/>
                <w:bCs/>
                <w:color w:val="2F5496" w:themeColor="accent1" w:themeShade="BF"/>
                <w:sz w:val="26"/>
                <w:szCs w:val="26"/>
              </w:rPr>
            </w:pPr>
            <w:r w:rsidRPr="009D373C">
              <w:rPr>
                <w:rFonts w:ascii="Andalus" w:hAnsi="Andalus" w:cs="Andalus"/>
                <w:b/>
                <w:bCs/>
                <w:color w:val="2F5496" w:themeColor="accent1" w:themeShade="BF"/>
                <w:sz w:val="26"/>
                <w:szCs w:val="26"/>
                <w:lang w:val="sq-AL"/>
              </w:rPr>
              <w:t>Botimi dhe viti:</w:t>
            </w:r>
          </w:p>
          <w:p w14:paraId="0F65FE22" w14:textId="5B3BC1EE" w:rsidR="009F2171" w:rsidRPr="000776D8" w:rsidRDefault="009F2171" w:rsidP="009F2171">
            <w:pPr>
              <w:bidi w:val="0"/>
              <w:spacing w:after="0" w:line="240" w:lineRule="auto"/>
              <w:jc w:val="center"/>
              <w:rPr>
                <w:rFonts w:ascii="Andalus" w:hAnsi="Andalus" w:cs="Andalus"/>
                <w:b/>
                <w:bCs/>
                <w:color w:val="2F5496" w:themeColor="accent1" w:themeShade="BF"/>
                <w:sz w:val="26"/>
                <w:szCs w:val="26"/>
                <w:rtl/>
              </w:rPr>
            </w:pPr>
          </w:p>
        </w:tc>
      </w:tr>
    </w:tbl>
    <w:p w14:paraId="60D3EB8E" w14:textId="77777777" w:rsidR="009B3D1D" w:rsidRDefault="009B3D1D" w:rsidP="00832C72">
      <w:pPr>
        <w:jc w:val="center"/>
        <w:rPr>
          <w:rFonts w:ascii="Lotus Linotype" w:hAnsi="Lotus Linotype" w:cs="Lotus Linotype"/>
          <w:color w:val="161616"/>
          <w:sz w:val="32"/>
          <w:szCs w:val="32"/>
        </w:rPr>
      </w:pPr>
      <w:bookmarkStart w:id="1" w:name="_Hlk80965116"/>
    </w:p>
    <w:p w14:paraId="578244D0" w14:textId="77777777" w:rsidR="009B3D1D" w:rsidRDefault="009B3D1D" w:rsidP="00832C72">
      <w:pPr>
        <w:jc w:val="center"/>
        <w:rPr>
          <w:rFonts w:ascii="Lotus Linotype" w:hAnsi="Lotus Linotype" w:cs="Lotus Linotype"/>
          <w:color w:val="161616"/>
          <w:sz w:val="32"/>
          <w:szCs w:val="32"/>
        </w:rPr>
      </w:pPr>
    </w:p>
    <w:p w14:paraId="2005D995" w14:textId="77777777" w:rsidR="009B3D1D" w:rsidRDefault="009B3D1D" w:rsidP="00832C72">
      <w:pPr>
        <w:jc w:val="center"/>
        <w:rPr>
          <w:rFonts w:ascii="Lotus Linotype" w:hAnsi="Lotus Linotype" w:cs="Lotus Linotype"/>
          <w:color w:val="161616"/>
          <w:sz w:val="32"/>
          <w:szCs w:val="32"/>
        </w:rPr>
      </w:pPr>
    </w:p>
    <w:p w14:paraId="2916C11B" w14:textId="3B96B761" w:rsidR="00832C72" w:rsidRDefault="00832C72" w:rsidP="00832C72">
      <w:pPr>
        <w:jc w:val="center"/>
        <w:rPr>
          <w:rFonts w:ascii="Lotus Linotype" w:hAnsi="Lotus Linotype" w:cs="Lotus Linotype"/>
          <w:color w:val="161616"/>
          <w:sz w:val="32"/>
          <w:szCs w:val="32"/>
          <w:rtl/>
        </w:rPr>
      </w:pPr>
      <w:r>
        <w:rPr>
          <w:rFonts w:ascii="Lotus Linotype" w:hAnsi="Lotus Linotype" w:cs="Lotus Linotype"/>
          <w:noProof/>
          <w:color w:val="161616"/>
          <w:sz w:val="32"/>
          <w:szCs w:val="32"/>
          <w:lang w:val="en-GB" w:eastAsia="en-GB"/>
        </w:rPr>
        <w:drawing>
          <wp:inline distT="0" distB="0" distL="0" distR="0" wp14:anchorId="6DB4DB3D" wp14:editId="4E4B9F82">
            <wp:extent cx="2190307" cy="415176"/>
            <wp:effectExtent l="0" t="0" r="635" b="444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7116" cy="444899"/>
                    </a:xfrm>
                    <a:prstGeom prst="rect">
                      <a:avLst/>
                    </a:prstGeom>
                    <a:noFill/>
                    <a:ln>
                      <a:noFill/>
                    </a:ln>
                  </pic:spPr>
                </pic:pic>
              </a:graphicData>
            </a:graphic>
          </wp:inline>
        </w:drawing>
      </w:r>
    </w:p>
    <w:p w14:paraId="0B81E451" w14:textId="77777777" w:rsidR="00B5087E" w:rsidRDefault="00B5087E" w:rsidP="00832C72">
      <w:pPr>
        <w:jc w:val="center"/>
        <w:rPr>
          <w:rFonts w:ascii="Lotus Linotype" w:hAnsi="Lotus Linotype" w:cs="DecoType Naskh Special"/>
          <w:color w:val="2F5496" w:themeColor="accent1" w:themeShade="BF"/>
          <w:sz w:val="32"/>
          <w:szCs w:val="32"/>
        </w:rPr>
      </w:pPr>
    </w:p>
    <w:p w14:paraId="3538ADB3" w14:textId="70731F3A" w:rsidR="00832C72" w:rsidRPr="00832C72" w:rsidRDefault="00832C72" w:rsidP="00832C72">
      <w:pPr>
        <w:jc w:val="center"/>
        <w:rPr>
          <w:rFonts w:ascii="Lotus Linotype" w:hAnsi="Lotus Linotype" w:cs="DecoType Naskh Special"/>
          <w:color w:val="2F5496" w:themeColor="accent1" w:themeShade="BF"/>
          <w:sz w:val="32"/>
          <w:szCs w:val="32"/>
          <w:rtl/>
        </w:rPr>
      </w:pPr>
      <w:r w:rsidRPr="00832C72">
        <w:rPr>
          <w:rFonts w:ascii="Lotus Linotype" w:hAnsi="Lotus Linotype" w:cs="DecoType Naskh Special"/>
          <w:color w:val="2F5496" w:themeColor="accent1" w:themeShade="BF"/>
          <w:sz w:val="32"/>
          <w:szCs w:val="32"/>
          <w:rtl/>
        </w:rPr>
        <w:t>الطَّبعة الأولى</w:t>
      </w:r>
    </w:p>
    <w:p w14:paraId="267D3C09" w14:textId="2661D495" w:rsidR="00832C72" w:rsidRDefault="003C1D80" w:rsidP="003C1D80">
      <w:pPr>
        <w:jc w:val="center"/>
        <w:rPr>
          <w:rFonts w:ascii="Lotus Linotype" w:hAnsi="Lotus Linotype" w:cs="DecoType Naskh Special"/>
          <w:color w:val="2F5496" w:themeColor="accent1" w:themeShade="BF"/>
          <w:sz w:val="32"/>
          <w:szCs w:val="32"/>
        </w:rPr>
      </w:pPr>
      <w:r>
        <w:rPr>
          <w:rFonts w:ascii="Lotus Linotype" w:hAnsi="Lotus Linotype" w:cs="DecoType Naskh Special" w:hint="cs"/>
          <w:color w:val="2F5496" w:themeColor="accent1" w:themeShade="BF"/>
          <w:sz w:val="32"/>
          <w:szCs w:val="32"/>
          <w:rtl/>
        </w:rPr>
        <w:t>الحقوق متاحة لكلِّ</w:t>
      </w:r>
      <w:r>
        <w:rPr>
          <w:rFonts w:ascii="Lotus Linotype" w:hAnsi="Lotus Linotype" w:cs="DecoType Naskh Special"/>
          <w:color w:val="2F5496" w:themeColor="accent1" w:themeShade="BF"/>
          <w:sz w:val="32"/>
          <w:szCs w:val="32"/>
          <w:rtl/>
        </w:rPr>
        <w:t xml:space="preserve"> </w:t>
      </w:r>
      <w:r>
        <w:rPr>
          <w:rFonts w:ascii="Lotus Linotype" w:hAnsi="Lotus Linotype" w:cs="DecoType Naskh Special" w:hint="cs"/>
          <w:color w:val="2F5496" w:themeColor="accent1" w:themeShade="BF"/>
          <w:sz w:val="32"/>
          <w:szCs w:val="32"/>
          <w:rtl/>
        </w:rPr>
        <w:t>مسلمٍ ومسلمةٍ</w:t>
      </w:r>
    </w:p>
    <w:p w14:paraId="6FDD59DF" w14:textId="48ADFF75" w:rsidR="00832C72" w:rsidRDefault="00832C72" w:rsidP="00832C72">
      <w:pPr>
        <w:jc w:val="center"/>
        <w:rPr>
          <w:rFonts w:asciiTheme="majorBidi" w:hAnsiTheme="majorBidi" w:cstheme="majorBidi"/>
          <w:color w:val="2F5496" w:themeColor="accent1" w:themeShade="BF"/>
          <w:sz w:val="32"/>
          <w:szCs w:val="32"/>
        </w:rPr>
      </w:pPr>
      <w:r w:rsidRPr="00832C72">
        <w:rPr>
          <w:rFonts w:ascii="Lotus Linotype" w:hAnsi="Lotus Linotype" w:cs="DecoType Naskh Special"/>
          <w:color w:val="2F5496" w:themeColor="accent1" w:themeShade="BF"/>
          <w:sz w:val="32"/>
          <w:szCs w:val="32"/>
          <w:rtl/>
        </w:rPr>
        <w:t>الرَّجاء التَّواصل على:</w:t>
      </w:r>
      <w:r>
        <w:rPr>
          <w:rFonts w:ascii="Lotus Linotype" w:hAnsi="Lotus Linotype" w:cs="DecoType Naskh Special" w:hint="cs"/>
          <w:color w:val="2F5496" w:themeColor="accent1" w:themeShade="BF"/>
          <w:sz w:val="32"/>
          <w:szCs w:val="32"/>
          <w:rtl/>
        </w:rPr>
        <w:t xml:space="preserve">  </w:t>
      </w:r>
      <w:r w:rsidRPr="00832C72">
        <w:rPr>
          <w:rFonts w:ascii="Lotus Linotype" w:hAnsi="Lotus Linotype" w:cs="DecoType Naskh Special"/>
          <w:color w:val="2F5496" w:themeColor="accent1" w:themeShade="BF"/>
          <w:sz w:val="24"/>
          <w:szCs w:val="24"/>
        </w:rPr>
        <w:t xml:space="preserve"> </w:t>
      </w:r>
      <w:r w:rsidRPr="00832C72">
        <w:rPr>
          <w:rFonts w:asciiTheme="majorBidi" w:hAnsiTheme="majorBidi" w:cstheme="majorBidi"/>
          <w:color w:val="2F5496" w:themeColor="accent1" w:themeShade="BF"/>
          <w:sz w:val="28"/>
          <w:szCs w:val="28"/>
        </w:rPr>
        <w:t>islamtorrent@gmail.com</w:t>
      </w:r>
    </w:p>
    <w:p w14:paraId="69D06883" w14:textId="1120AECD" w:rsidR="00832C72" w:rsidRDefault="00832C72" w:rsidP="00832C72">
      <w:pPr>
        <w:jc w:val="center"/>
        <w:rPr>
          <w:rFonts w:ascii="Lotus Linotype" w:hAnsi="Lotus Linotype" w:cs="DecoType Naskh Special"/>
          <w:color w:val="2F5496" w:themeColor="accent1" w:themeShade="BF"/>
          <w:sz w:val="32"/>
          <w:szCs w:val="32"/>
        </w:rPr>
      </w:pPr>
      <w:r w:rsidRPr="00832C72">
        <w:rPr>
          <w:rFonts w:ascii="Lotus Linotype" w:hAnsi="Lotus Linotype" w:cs="DecoType Naskh Special"/>
          <w:color w:val="2F5496" w:themeColor="accent1" w:themeShade="BF"/>
          <w:sz w:val="32"/>
          <w:szCs w:val="32"/>
          <w:rtl/>
        </w:rPr>
        <w:t>فسح وزارة الإعلام</w:t>
      </w:r>
    </w:p>
    <w:p w14:paraId="2DDEAADE" w14:textId="77777777" w:rsidR="00B5087E" w:rsidRPr="00832C72" w:rsidRDefault="00B5087E" w:rsidP="00832C72">
      <w:pPr>
        <w:jc w:val="center"/>
        <w:rPr>
          <w:rFonts w:ascii="Lotus Linotype" w:hAnsi="Lotus Linotype" w:cs="DecoType Naskh Special"/>
          <w:color w:val="2F5496" w:themeColor="accent1" w:themeShade="BF"/>
          <w:sz w:val="32"/>
          <w:szCs w:val="32"/>
          <w:rtl/>
        </w:rPr>
      </w:pPr>
    </w:p>
    <w:p w14:paraId="6EF64078" w14:textId="56F770F2" w:rsidR="00832C72" w:rsidRDefault="00832C72" w:rsidP="00832C72">
      <w:pPr>
        <w:jc w:val="center"/>
      </w:pPr>
      <w:r>
        <w:rPr>
          <w:rFonts w:ascii="Lotus Linotype" w:hAnsi="Lotus Linotype" w:cs="Lotus Linotype"/>
          <w:noProof/>
          <w:color w:val="2F5496" w:themeColor="accent1" w:themeShade="BF"/>
          <w:sz w:val="52"/>
          <w:szCs w:val="52"/>
          <w:lang w:val="en-GB" w:eastAsia="en-GB"/>
        </w:rPr>
        <w:drawing>
          <wp:inline distT="0" distB="0" distL="0" distR="0" wp14:anchorId="46330ABA" wp14:editId="02C87649">
            <wp:extent cx="2679405" cy="489239"/>
            <wp:effectExtent l="0" t="0" r="6985"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9405" cy="489239"/>
                    </a:xfrm>
                    <a:prstGeom prst="rect">
                      <a:avLst/>
                    </a:prstGeom>
                    <a:noFill/>
                    <a:ln>
                      <a:noFill/>
                    </a:ln>
                  </pic:spPr>
                </pic:pic>
              </a:graphicData>
            </a:graphic>
          </wp:inline>
        </w:drawing>
      </w:r>
    </w:p>
    <w:p w14:paraId="781428C3" w14:textId="77777777" w:rsidR="00832C72" w:rsidRPr="00C13315" w:rsidRDefault="00832C72">
      <w:pPr>
        <w:rPr>
          <w:lang w:val="en-GB"/>
        </w:rPr>
      </w:pPr>
    </w:p>
    <w:p w14:paraId="3908B016" w14:textId="77777777" w:rsidR="00832C72" w:rsidRDefault="00832C72"/>
    <w:p w14:paraId="269BC1F6" w14:textId="77777777" w:rsidR="00B5087E" w:rsidRDefault="00B5087E">
      <w:pPr>
        <w:rPr>
          <w:rtl/>
        </w:rPr>
        <w:sectPr w:rsidR="00B5087E" w:rsidSect="00EC108A">
          <w:type w:val="continuous"/>
          <w:pgSz w:w="11906" w:h="16838"/>
          <w:pgMar w:top="1418" w:right="1133" w:bottom="1985" w:left="1134" w:header="426" w:footer="303" w:gutter="0"/>
          <w:cols w:space="708"/>
          <w:bidi/>
          <w:rtlGutter/>
          <w:docGrid w:linePitch="360"/>
        </w:sectPr>
      </w:pPr>
    </w:p>
    <w:p w14:paraId="2D11426B" w14:textId="08405223" w:rsidR="001B291F" w:rsidRDefault="001B291F"/>
    <w:p w14:paraId="2C000752" w14:textId="77777777" w:rsidR="00832C72" w:rsidRDefault="00832C72">
      <w:pPr>
        <w:bidi w:val="0"/>
      </w:pPr>
      <w:r>
        <w:br w:type="page"/>
      </w:r>
    </w:p>
    <w:bookmarkEnd w:id="1"/>
    <w:p w14:paraId="63AF18C3" w14:textId="77777777" w:rsidR="00DF29D8" w:rsidRPr="00BD4353" w:rsidRDefault="00DF29D8" w:rsidP="00DF29D8">
      <w:pPr>
        <w:spacing w:after="0" w:line="1000" w:lineRule="exact"/>
        <w:jc w:val="center"/>
        <w:rPr>
          <w:sz w:val="80"/>
          <w:szCs w:val="80"/>
        </w:rPr>
      </w:pPr>
      <w:r w:rsidRPr="00BD4353">
        <w:rPr>
          <w:rFonts w:ascii="Lotus Linotype" w:hAnsi="Lotus Linotype" w:cs="Lotus Linotype" w:hint="cs"/>
          <w:color w:val="2F5496" w:themeColor="accent1" w:themeShade="BF"/>
          <w:sz w:val="80"/>
          <w:szCs w:val="80"/>
          <w:rtl/>
        </w:rPr>
        <w:lastRenderedPageBreak/>
        <w:t>¢</w:t>
      </w:r>
    </w:p>
    <w:p w14:paraId="4F55D624" w14:textId="77777777" w:rsidR="00DF29D8" w:rsidRDefault="00DF29D8" w:rsidP="000D1618">
      <w:pPr>
        <w:spacing w:after="0" w:line="240" w:lineRule="auto"/>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BF0BD7" w:rsidRPr="00201F2E" w14:paraId="283F8CFC" w14:textId="77777777" w:rsidTr="00471142">
        <w:trPr>
          <w:jc w:val="center"/>
        </w:trPr>
        <w:tc>
          <w:tcPr>
            <w:tcW w:w="4672" w:type="dxa"/>
            <w:shd w:val="pct50" w:color="D9E2F3" w:themeColor="accent1" w:themeTint="33" w:fill="auto"/>
            <w:vAlign w:val="center"/>
          </w:tcPr>
          <w:p w14:paraId="045A197B" w14:textId="62A05E1C" w:rsidR="00BF0BD7" w:rsidRPr="00860A29" w:rsidRDefault="00BF0BD7"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t xml:space="preserve">الحقُّ الأوَّل: </w:t>
            </w:r>
            <w:r w:rsidRPr="00BF0BD7">
              <w:rPr>
                <w:rFonts w:cs="Generator 2005"/>
                <w:b w:val="0"/>
                <w:bCs w:val="0"/>
                <w:color w:val="2F5496" w:themeColor="accent1" w:themeShade="BF"/>
                <w:sz w:val="32"/>
                <w:szCs w:val="32"/>
                <w:rtl/>
              </w:rPr>
              <w:t>حقُّ الله تعالى</w:t>
            </w:r>
          </w:p>
        </w:tc>
        <w:tc>
          <w:tcPr>
            <w:tcW w:w="4393" w:type="dxa"/>
            <w:shd w:val="pct50" w:color="D9E2F3" w:themeColor="accent1" w:themeTint="33" w:fill="auto"/>
            <w:vAlign w:val="center"/>
          </w:tcPr>
          <w:p w14:paraId="0F902747" w14:textId="625824A0" w:rsidR="00BF0BD7" w:rsidRPr="001F2858" w:rsidRDefault="00A11BBA" w:rsidP="00302B4B">
            <w:pPr>
              <w:bidi w:val="0"/>
              <w:spacing w:after="0" w:line="240" w:lineRule="auto"/>
              <w:jc w:val="center"/>
              <w:rPr>
                <w:rFonts w:ascii="Andalus" w:hAnsi="Andalus" w:cs="Andalus"/>
                <w:b/>
                <w:bCs/>
                <w:color w:val="161616"/>
                <w:sz w:val="32"/>
                <w:szCs w:val="32"/>
                <w:rtl/>
              </w:rPr>
            </w:pPr>
            <w:r w:rsidRPr="00A11BBA">
              <w:rPr>
                <w:rFonts w:ascii="Andalus" w:hAnsi="Andalus" w:cs="Andalus"/>
                <w:b/>
                <w:bCs/>
                <w:color w:val="2F5496" w:themeColor="accent1" w:themeShade="BF"/>
                <w:sz w:val="32"/>
                <w:szCs w:val="32"/>
                <w:lang w:val="sq-AL" w:bidi="ar-DZ"/>
              </w:rPr>
              <w:t xml:space="preserve"> E drejta</w:t>
            </w:r>
            <w:r w:rsidR="00302B4B">
              <w:rPr>
                <w:rFonts w:ascii="Andalus" w:hAnsi="Andalus" w:cs="Andalus"/>
                <w:b/>
                <w:bCs/>
                <w:color w:val="2F5496" w:themeColor="accent1" w:themeShade="BF"/>
                <w:sz w:val="32"/>
                <w:szCs w:val="32"/>
                <w:lang w:val="sq-AL" w:bidi="ar-DZ"/>
              </w:rPr>
              <w:t xml:space="preserve"> </w:t>
            </w:r>
            <w:r w:rsidR="00302B4B" w:rsidRPr="00302B4B">
              <w:rPr>
                <w:rFonts w:ascii="Andalus" w:hAnsi="Andalus" w:cs="Andalus"/>
                <w:b/>
                <w:bCs/>
                <w:color w:val="2F5496" w:themeColor="accent1" w:themeShade="BF"/>
                <w:sz w:val="32"/>
                <w:szCs w:val="32"/>
                <w:lang w:val="de-DE" w:bidi="ar-DZ"/>
              </w:rPr>
              <w:t>(1):</w:t>
            </w:r>
            <w:r w:rsidRPr="00A11BBA">
              <w:rPr>
                <w:rFonts w:ascii="Andalus" w:hAnsi="Andalus" w:cs="Andalus"/>
                <w:b/>
                <w:bCs/>
                <w:color w:val="2F5496" w:themeColor="accent1" w:themeShade="BF"/>
                <w:sz w:val="32"/>
                <w:szCs w:val="32"/>
                <w:lang w:val="sq-AL" w:bidi="ar-DZ"/>
              </w:rPr>
              <w:t xml:space="preserve"> </w:t>
            </w:r>
            <w:r w:rsidR="00C62441">
              <w:rPr>
                <w:rFonts w:ascii="Andalus" w:hAnsi="Andalus" w:cs="Andalus"/>
                <w:b/>
                <w:bCs/>
                <w:color w:val="2F5496" w:themeColor="accent1" w:themeShade="BF"/>
                <w:sz w:val="32"/>
                <w:szCs w:val="32"/>
                <w:lang w:val="sq-AL" w:bidi="ar-DZ"/>
              </w:rPr>
              <w:t xml:space="preserve">E drejta e </w:t>
            </w:r>
            <w:r w:rsidRPr="00A11BBA">
              <w:rPr>
                <w:rFonts w:ascii="Andalus" w:hAnsi="Andalus" w:cs="Andalus"/>
                <w:b/>
                <w:bCs/>
                <w:color w:val="2F5496" w:themeColor="accent1" w:themeShade="BF"/>
                <w:sz w:val="32"/>
                <w:szCs w:val="32"/>
                <w:lang w:val="sq-AL" w:bidi="ar-DZ"/>
              </w:rPr>
              <w:t xml:space="preserve">Allahut të Lartësuar:  </w:t>
            </w:r>
          </w:p>
        </w:tc>
      </w:tr>
      <w:tr w:rsidR="00BF0BD7" w:rsidRPr="00201F2E" w14:paraId="2FB07BF2" w14:textId="77777777" w:rsidTr="00471142">
        <w:trPr>
          <w:jc w:val="center"/>
        </w:trPr>
        <w:tc>
          <w:tcPr>
            <w:tcW w:w="4672" w:type="dxa"/>
            <w:vAlign w:val="center"/>
          </w:tcPr>
          <w:p w14:paraId="618EB782" w14:textId="77777777" w:rsidR="001F2858" w:rsidRDefault="00BF0BD7" w:rsidP="00471142">
            <w:pPr>
              <w:spacing w:line="560" w:lineRule="exact"/>
              <w:jc w:val="lowKashida"/>
              <w:rPr>
                <w:rFonts w:ascii="Lotus Linotype" w:hAnsi="Lotus Linotype" w:cs="Lotus Linotype"/>
                <w:color w:val="161616"/>
                <w:sz w:val="32"/>
                <w:szCs w:val="32"/>
                <w:rtl/>
              </w:rPr>
            </w:pPr>
            <w:r w:rsidRPr="00BF0BD7">
              <w:rPr>
                <w:rFonts w:ascii="Lotus Linotype" w:hAnsi="Lotus Linotype" w:cs="Lotus Linotype"/>
                <w:color w:val="161616"/>
                <w:sz w:val="32"/>
                <w:szCs w:val="32"/>
                <w:rtl/>
              </w:rPr>
              <w:t>أن تعبده وحده لا شريك له، وتكون عبدًا م</w:t>
            </w:r>
            <w:r>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تذل</w:t>
            </w:r>
            <w:r>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ل</w:t>
            </w:r>
            <w:r>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ا خاضع</w:t>
            </w:r>
            <w:r>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ا له، م</w:t>
            </w:r>
            <w:r>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متثل</w:t>
            </w:r>
            <w:r>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ا لأمره، م</w:t>
            </w:r>
            <w:r>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جتنب</w:t>
            </w:r>
            <w:r>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ا لنهيه، م</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صدِّق</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ا بخبره</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 xml:space="preserve"> </w:t>
            </w:r>
          </w:p>
          <w:p w14:paraId="03409FFD" w14:textId="1A203B46" w:rsidR="001F2858" w:rsidRDefault="00BF0BD7" w:rsidP="00471142">
            <w:pPr>
              <w:spacing w:line="560" w:lineRule="exact"/>
              <w:jc w:val="lowKashida"/>
              <w:rPr>
                <w:rFonts w:ascii="Lotus Linotype" w:hAnsi="Lotus Linotype" w:cs="Lotus Linotype"/>
                <w:color w:val="161616"/>
                <w:sz w:val="32"/>
                <w:szCs w:val="32"/>
                <w:rtl/>
              </w:rPr>
            </w:pPr>
            <w:r w:rsidRPr="00BF0BD7">
              <w:rPr>
                <w:rFonts w:ascii="Lotus Linotype" w:hAnsi="Lotus Linotype" w:cs="Lotus Linotype"/>
                <w:color w:val="161616"/>
                <w:sz w:val="32"/>
                <w:szCs w:val="32"/>
                <w:rtl/>
              </w:rPr>
              <w:t>عقيدة</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 xml:space="preserve"> م</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ثلى، وإيمانٌ بالحق</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 وعمل</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 xml:space="preserve"> صالح</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 xml:space="preserve"> م</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ثمر</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 xml:space="preserve"> </w:t>
            </w:r>
          </w:p>
          <w:p w14:paraId="2910703F" w14:textId="140447BB" w:rsidR="00BF0BD7" w:rsidRPr="00A631A2" w:rsidRDefault="00BF0BD7" w:rsidP="00471142">
            <w:pPr>
              <w:spacing w:line="560" w:lineRule="exact"/>
              <w:jc w:val="lowKashida"/>
              <w:rPr>
                <w:rFonts w:ascii="Lotus Linotype" w:hAnsi="Lotus Linotype" w:cs="Lotus Linotype"/>
                <w:color w:val="161616"/>
                <w:sz w:val="32"/>
                <w:szCs w:val="32"/>
                <w:rtl/>
              </w:rPr>
            </w:pPr>
            <w:r w:rsidRPr="00BF0BD7">
              <w:rPr>
                <w:rFonts w:ascii="Lotus Linotype" w:hAnsi="Lotus Linotype" w:cs="Lotus Linotype"/>
                <w:color w:val="161616"/>
                <w:sz w:val="32"/>
                <w:szCs w:val="32"/>
                <w:rtl/>
              </w:rPr>
              <w:t>عقيدة</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 xml:space="preserve"> ق</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وامها: المحب</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ة والت</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عظيم، وثمرتها: الإخلاص والم</w:t>
            </w:r>
            <w:r w:rsidR="001F2858">
              <w:rPr>
                <w:rFonts w:ascii="Lotus Linotype" w:hAnsi="Lotus Linotype" w:cs="Lotus Linotype" w:hint="cs"/>
                <w:color w:val="161616"/>
                <w:sz w:val="32"/>
                <w:szCs w:val="32"/>
                <w:rtl/>
              </w:rPr>
              <w:t>ُ</w:t>
            </w:r>
            <w:r w:rsidRPr="00BF0BD7">
              <w:rPr>
                <w:rFonts w:ascii="Lotus Linotype" w:hAnsi="Lotus Linotype" w:cs="Lotus Linotype"/>
                <w:color w:val="161616"/>
                <w:sz w:val="32"/>
                <w:szCs w:val="32"/>
                <w:rtl/>
              </w:rPr>
              <w:t>ثابرة.</w:t>
            </w:r>
          </w:p>
        </w:tc>
        <w:tc>
          <w:tcPr>
            <w:tcW w:w="4393" w:type="dxa"/>
            <w:vAlign w:val="center"/>
          </w:tcPr>
          <w:p w14:paraId="76AEEC69" w14:textId="564FDF02" w:rsidR="00BF0BD7" w:rsidRPr="001F2858" w:rsidRDefault="00302B4B" w:rsidP="001F2858">
            <w:pPr>
              <w:bidi w:val="0"/>
              <w:jc w:val="both"/>
              <w:rPr>
                <w:rFonts w:asciiTheme="majorBidi" w:hAnsiTheme="majorBidi" w:cstheme="majorBidi"/>
                <w:color w:val="161616"/>
                <w:sz w:val="24"/>
                <w:szCs w:val="24"/>
                <w:rtl/>
              </w:rPr>
            </w:pPr>
            <w:r w:rsidRPr="00302B4B">
              <w:rPr>
                <w:rFonts w:ascii="Cambria" w:eastAsia="Calibri" w:hAnsi="Cambria" w:cs="Arial"/>
                <w:sz w:val="28"/>
                <w:szCs w:val="28"/>
                <w:lang w:val="sq-AL"/>
              </w:rPr>
              <w:t xml:space="preserve">Të Adhurohet vetëm Ai, të mos i bëhet shok Atij në asgjë, të jesh rob i Tij, duke iu bindur urdhrave të Tij, duke iu larguar ndalesat e Tij, duke i besuar lajmit të Tij. Një besim i drejtë, një besim në të vërtetën dhe duke punuar punë të mirë e të frytshme. Një besim themelor i ndërtuar </w:t>
            </w:r>
            <w:bookmarkStart w:id="2" w:name="_Hlk94890922"/>
            <w:r w:rsidRPr="00302B4B">
              <w:rPr>
                <w:rFonts w:ascii="Cambria" w:eastAsia="Calibri" w:hAnsi="Cambria" w:cs="Arial"/>
                <w:sz w:val="28"/>
                <w:szCs w:val="28"/>
                <w:lang w:val="sq-AL"/>
              </w:rPr>
              <w:t>në:</w:t>
            </w:r>
            <w:bookmarkEnd w:id="2"/>
            <w:r w:rsidRPr="00302B4B">
              <w:rPr>
                <w:rFonts w:ascii="Cambria" w:eastAsia="Calibri" w:hAnsi="Cambria" w:cs="Arial"/>
                <w:sz w:val="28"/>
                <w:szCs w:val="28"/>
                <w:lang w:val="sq-AL"/>
              </w:rPr>
              <w:t xml:space="preserve"> dashuria dhe </w:t>
            </w:r>
            <w:proofErr w:type="spellStart"/>
            <w:r w:rsidRPr="00302B4B">
              <w:rPr>
                <w:rFonts w:ascii="Cambria" w:eastAsia="Calibri" w:hAnsi="Cambria" w:cs="Arial"/>
                <w:sz w:val="28"/>
                <w:szCs w:val="28"/>
                <w:lang w:val="sq-AL"/>
              </w:rPr>
              <w:t>madhërim</w:t>
            </w:r>
            <w:proofErr w:type="spellEnd"/>
            <w:r w:rsidRPr="00302B4B">
              <w:rPr>
                <w:rFonts w:ascii="Cambria" w:eastAsia="Calibri" w:hAnsi="Cambria" w:cs="Arial"/>
                <w:sz w:val="28"/>
                <w:szCs w:val="28"/>
                <w:lang w:val="sq-AL"/>
              </w:rPr>
              <w:t>, dhe frytet e saj janë: Sinqeriteti dhe durimi.</w:t>
            </w:r>
          </w:p>
        </w:tc>
      </w:tr>
    </w:tbl>
    <w:p w14:paraId="7EB486EF" w14:textId="278653E4" w:rsidR="00BF0BD7" w:rsidRPr="001F2858" w:rsidRDefault="00BF0BD7" w:rsidP="001F2858">
      <w:pPr>
        <w:spacing w:after="0" w:line="240" w:lineRule="auto"/>
        <w:jc w:val="center"/>
        <w:rPr>
          <w:rFonts w:ascii="Lotus Linotype" w:hAnsi="Lotus Linotype" w:cs="Lotus Linotype"/>
          <w:color w:val="161616"/>
          <w:sz w:val="12"/>
          <w:szCs w:val="12"/>
          <w:rtl/>
        </w:rPr>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1F2858" w:rsidRPr="00A631A2" w14:paraId="291B16E2" w14:textId="77777777" w:rsidTr="00471142">
        <w:trPr>
          <w:jc w:val="center"/>
        </w:trPr>
        <w:tc>
          <w:tcPr>
            <w:tcW w:w="4672" w:type="dxa"/>
            <w:shd w:val="pct50" w:color="D9E2F3" w:themeColor="accent1" w:themeTint="33" w:fill="auto"/>
            <w:vAlign w:val="center"/>
          </w:tcPr>
          <w:p w14:paraId="4C366F9B" w14:textId="7AAEBAF9" w:rsidR="001F2858" w:rsidRPr="00860A29" w:rsidRDefault="001F2858"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t xml:space="preserve">الحقُّ الثَّاني: </w:t>
            </w:r>
            <w:r w:rsidRPr="001F2858">
              <w:rPr>
                <w:rFonts w:cs="Generator 2005"/>
                <w:b w:val="0"/>
                <w:bCs w:val="0"/>
                <w:color w:val="2F5496" w:themeColor="accent1" w:themeShade="BF"/>
                <w:sz w:val="32"/>
                <w:szCs w:val="32"/>
                <w:rtl/>
              </w:rPr>
              <w:t xml:space="preserve">حقّ رسول اللّه </w:t>
            </w:r>
            <w:r w:rsidRPr="001F2858">
              <w:rPr>
                <w:rFonts w:ascii="Lotus Linotype" w:hAnsi="Lotus Linotype" w:cs="Lotus Linotype"/>
                <w:b w:val="0"/>
                <w:bCs w:val="0"/>
                <w:color w:val="2F5496" w:themeColor="accent1" w:themeShade="BF"/>
                <w:sz w:val="32"/>
                <w:szCs w:val="32"/>
                <w:rtl/>
              </w:rPr>
              <w:t>ﷺ</w:t>
            </w:r>
          </w:p>
        </w:tc>
        <w:tc>
          <w:tcPr>
            <w:tcW w:w="4393" w:type="dxa"/>
            <w:shd w:val="pct50" w:color="D9E2F3" w:themeColor="accent1" w:themeTint="33" w:fill="auto"/>
            <w:vAlign w:val="center"/>
          </w:tcPr>
          <w:p w14:paraId="4C2846A2" w14:textId="77777777" w:rsidR="00D92056" w:rsidRPr="0037252E" w:rsidRDefault="00CB6008" w:rsidP="00D92056">
            <w:pPr>
              <w:bidi w:val="0"/>
              <w:spacing w:after="0" w:line="240" w:lineRule="auto"/>
              <w:jc w:val="center"/>
              <w:rPr>
                <w:rFonts w:ascii="Andalus" w:hAnsi="Andalus" w:cs="Andalus"/>
                <w:b/>
                <w:bCs/>
                <w:color w:val="2F5496" w:themeColor="accent1" w:themeShade="BF"/>
                <w:sz w:val="32"/>
                <w:szCs w:val="32"/>
                <w:lang w:val="sq-AL"/>
              </w:rPr>
            </w:pPr>
            <w:r w:rsidRPr="00A11BBA">
              <w:rPr>
                <w:rFonts w:ascii="Andalus" w:hAnsi="Andalus" w:cs="Andalus"/>
                <w:b/>
                <w:bCs/>
                <w:color w:val="2F5496" w:themeColor="accent1" w:themeShade="BF"/>
                <w:sz w:val="32"/>
                <w:szCs w:val="32"/>
                <w:lang w:val="sq-AL" w:bidi="ar-DZ"/>
              </w:rPr>
              <w:t>E drejta</w:t>
            </w:r>
            <w:r>
              <w:rPr>
                <w:rFonts w:ascii="Andalus" w:hAnsi="Andalus" w:cs="Andalus"/>
                <w:b/>
                <w:bCs/>
                <w:color w:val="2F5496" w:themeColor="accent1" w:themeShade="BF"/>
                <w:sz w:val="32"/>
                <w:szCs w:val="32"/>
                <w:lang w:val="sq-AL" w:bidi="ar-DZ"/>
              </w:rPr>
              <w:t xml:space="preserve"> </w:t>
            </w:r>
            <w:r w:rsidR="00621F1F">
              <w:rPr>
                <w:rFonts w:ascii="Andalus" w:hAnsi="Andalus" w:cs="Andalus"/>
                <w:b/>
                <w:bCs/>
                <w:color w:val="2F5496" w:themeColor="accent1" w:themeShade="BF"/>
                <w:sz w:val="32"/>
                <w:szCs w:val="32"/>
                <w:lang w:bidi="ar-DZ"/>
              </w:rPr>
              <w:t xml:space="preserve">(2): </w:t>
            </w:r>
            <w:r w:rsidR="00D92056" w:rsidRPr="0037252E">
              <w:rPr>
                <w:rFonts w:ascii="Andalus" w:hAnsi="Andalus" w:cs="Andalus"/>
                <w:b/>
                <w:bCs/>
                <w:color w:val="2F5496" w:themeColor="accent1" w:themeShade="BF"/>
                <w:sz w:val="32"/>
                <w:szCs w:val="32"/>
                <w:lang w:val="sq-AL"/>
              </w:rPr>
              <w:t>E drejta e të Dërguarit të Zotit paqja dhe bekimet e Allahut qofshin mbi të.</w:t>
            </w:r>
          </w:p>
          <w:p w14:paraId="5F646247" w14:textId="402A9702" w:rsidR="001F2858" w:rsidRPr="001F2858" w:rsidRDefault="001F2858" w:rsidP="001F2858">
            <w:pPr>
              <w:bidi w:val="0"/>
              <w:spacing w:after="0" w:line="240" w:lineRule="auto"/>
              <w:jc w:val="center"/>
              <w:rPr>
                <w:rFonts w:ascii="Andalus" w:hAnsi="Andalus" w:cs="Andalus"/>
                <w:b/>
                <w:bCs/>
                <w:color w:val="2F5496" w:themeColor="accent1" w:themeShade="BF"/>
                <w:sz w:val="32"/>
                <w:szCs w:val="32"/>
                <w:rtl/>
              </w:rPr>
            </w:pPr>
            <w:r w:rsidRPr="001F2858">
              <w:rPr>
                <w:rFonts w:ascii="Lotus Linotype" w:hAnsi="Lotus Linotype" w:cs="Lotus Linotype"/>
                <w:color w:val="2F5496" w:themeColor="accent1" w:themeShade="BF"/>
                <w:sz w:val="32"/>
                <w:szCs w:val="32"/>
                <w:rtl/>
              </w:rPr>
              <w:t>ﷺ</w:t>
            </w:r>
          </w:p>
        </w:tc>
      </w:tr>
      <w:tr w:rsidR="001F2858" w:rsidRPr="00201F2E" w14:paraId="2EE930EB" w14:textId="77777777" w:rsidTr="00471142">
        <w:trPr>
          <w:jc w:val="center"/>
        </w:trPr>
        <w:tc>
          <w:tcPr>
            <w:tcW w:w="4672" w:type="dxa"/>
            <w:vAlign w:val="center"/>
          </w:tcPr>
          <w:p w14:paraId="32B02DCD" w14:textId="1C21B63E" w:rsidR="001F2858" w:rsidRPr="001F2858" w:rsidRDefault="001F2858" w:rsidP="001F2858">
            <w:pPr>
              <w:spacing w:line="560" w:lineRule="exact"/>
              <w:jc w:val="lowKashida"/>
              <w:rPr>
                <w:rFonts w:ascii="Lotus Linotype" w:hAnsi="Lotus Linotype" w:cs="Lotus Linotype"/>
                <w:color w:val="161616"/>
                <w:sz w:val="32"/>
                <w:szCs w:val="32"/>
                <w:rtl/>
              </w:rPr>
            </w:pPr>
            <w:r w:rsidRPr="001F2858">
              <w:rPr>
                <w:rFonts w:ascii="Lotus Linotype" w:hAnsi="Lotus Linotype" w:cs="Lotus Linotype"/>
                <w:color w:val="161616"/>
                <w:sz w:val="32"/>
                <w:szCs w:val="32"/>
                <w:rtl/>
              </w:rPr>
              <w:t>توقيره، واحترامه، وتعظيمه؛ التَّعظيم</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الل</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ائق</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به، من غير غ</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لوٍّ ولا تقصير</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w:t>
            </w:r>
          </w:p>
          <w:p w14:paraId="3FB61FBD" w14:textId="5F9779AD" w:rsidR="001F2858" w:rsidRPr="00A631A2" w:rsidRDefault="001F2858" w:rsidP="001F2858">
            <w:pPr>
              <w:spacing w:line="560" w:lineRule="exact"/>
              <w:jc w:val="lowKashida"/>
              <w:rPr>
                <w:rFonts w:ascii="Lotus Linotype" w:hAnsi="Lotus Linotype" w:cs="Lotus Linotype"/>
                <w:color w:val="161616"/>
                <w:sz w:val="32"/>
                <w:szCs w:val="32"/>
                <w:rtl/>
              </w:rPr>
            </w:pPr>
            <w:r w:rsidRPr="001F2858">
              <w:rPr>
                <w:rFonts w:ascii="Lotus Linotype" w:hAnsi="Lotus Linotype" w:cs="Lotus Linotype"/>
                <w:color w:val="161616"/>
                <w:sz w:val="32"/>
                <w:szCs w:val="32"/>
                <w:rtl/>
              </w:rPr>
              <w:t>وتصديق</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ه فيما أخبر به من الأمور الماضية والم</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ستقبَلة، وامتثال</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ما به أمر</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واجتناب ما عنه نهى وزجر</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والإيمان</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بأن</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هدي</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ه أكمل</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الهدي، والد</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فاع</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عن شريعته وهديه.</w:t>
            </w:r>
          </w:p>
        </w:tc>
        <w:tc>
          <w:tcPr>
            <w:tcW w:w="4393" w:type="dxa"/>
            <w:vAlign w:val="center"/>
          </w:tcPr>
          <w:p w14:paraId="3D556644" w14:textId="77777777" w:rsidR="0037252E" w:rsidRPr="0037252E" w:rsidRDefault="0037252E" w:rsidP="0037252E">
            <w:pPr>
              <w:bidi w:val="0"/>
              <w:jc w:val="both"/>
              <w:rPr>
                <w:rFonts w:asciiTheme="majorBidi" w:hAnsiTheme="majorBidi" w:cstheme="majorBidi"/>
                <w:color w:val="161616"/>
                <w:sz w:val="28"/>
                <w:szCs w:val="28"/>
                <w:lang w:val="sq-AL"/>
              </w:rPr>
            </w:pPr>
            <w:r w:rsidRPr="0037252E">
              <w:rPr>
                <w:rFonts w:asciiTheme="majorBidi" w:hAnsiTheme="majorBidi" w:cstheme="majorBidi"/>
                <w:color w:val="161616"/>
                <w:sz w:val="28"/>
                <w:szCs w:val="28"/>
                <w:lang w:val="sq-AL"/>
              </w:rPr>
              <w:t xml:space="preserve">E drejta e tij është: Respektimi i tij, nderimi dhe lavdërimi i tij ashtu si i takon, pa ekzagjerime dhe mangësi. Besimi në gjithçka në atë që Profeti na ka treguar nga e kaluara dhe për të ardhmen, respektimi i udhëzimeve të tij, largimi  nga  gjërat që ai ndalon dhe qorton, besimi se udhëzimi i tij është udhëzim më i plotë dhe sakët, dhe përpjekja për të mbrojtur fenë dhe </w:t>
            </w:r>
            <w:proofErr w:type="spellStart"/>
            <w:r w:rsidRPr="0037252E">
              <w:rPr>
                <w:rFonts w:asciiTheme="majorBidi" w:hAnsiTheme="majorBidi" w:cstheme="majorBidi"/>
                <w:color w:val="161616"/>
                <w:sz w:val="28"/>
                <w:szCs w:val="28"/>
                <w:lang w:val="sq-AL"/>
              </w:rPr>
              <w:t>sunetin</w:t>
            </w:r>
            <w:proofErr w:type="spellEnd"/>
            <w:r w:rsidRPr="0037252E">
              <w:rPr>
                <w:rFonts w:asciiTheme="majorBidi" w:hAnsiTheme="majorBidi" w:cstheme="majorBidi"/>
                <w:color w:val="161616"/>
                <w:sz w:val="28"/>
                <w:szCs w:val="28"/>
                <w:lang w:val="sq-AL"/>
              </w:rPr>
              <w:t xml:space="preserve">  tij.</w:t>
            </w:r>
          </w:p>
          <w:p w14:paraId="48EC5E44" w14:textId="75A1907D" w:rsidR="001F2858" w:rsidRPr="0037252E" w:rsidRDefault="001F2858" w:rsidP="001F2858">
            <w:pPr>
              <w:bidi w:val="0"/>
              <w:jc w:val="both"/>
              <w:rPr>
                <w:rFonts w:asciiTheme="majorBidi" w:hAnsiTheme="majorBidi" w:cstheme="majorBidi"/>
                <w:color w:val="161616"/>
                <w:sz w:val="24"/>
                <w:szCs w:val="24"/>
                <w:rtl/>
                <w:lang w:val="sq-AL"/>
              </w:rPr>
            </w:pPr>
          </w:p>
        </w:tc>
      </w:tr>
    </w:tbl>
    <w:p w14:paraId="674D1244" w14:textId="2E0AAAB8" w:rsidR="001F2858" w:rsidRPr="001F2858" w:rsidRDefault="001F2858" w:rsidP="001F2858">
      <w:pPr>
        <w:spacing w:after="0" w:line="240" w:lineRule="auto"/>
        <w:jc w:val="center"/>
        <w:rPr>
          <w:rFonts w:ascii="Lotus Linotype" w:hAnsi="Lotus Linotype" w:cs="Lotus Linotype"/>
          <w:color w:val="161616"/>
          <w:sz w:val="12"/>
          <w:szCs w:val="12"/>
          <w:rtl/>
        </w:rPr>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1F2858" w:rsidRPr="00201F2E" w14:paraId="7ADD5813" w14:textId="77777777" w:rsidTr="00471142">
        <w:trPr>
          <w:jc w:val="center"/>
        </w:trPr>
        <w:tc>
          <w:tcPr>
            <w:tcW w:w="4672" w:type="dxa"/>
            <w:shd w:val="pct50" w:color="D9E2F3" w:themeColor="accent1" w:themeTint="33" w:fill="auto"/>
            <w:vAlign w:val="center"/>
          </w:tcPr>
          <w:p w14:paraId="50EE6D37" w14:textId="303DBD4A" w:rsidR="001F2858" w:rsidRPr="00860A29" w:rsidRDefault="001F2858"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lastRenderedPageBreak/>
              <w:t xml:space="preserve">الحقُّ الثَّالث: </w:t>
            </w:r>
            <w:r w:rsidRPr="001F2858">
              <w:rPr>
                <w:rFonts w:cs="Generator 2005"/>
                <w:b w:val="0"/>
                <w:bCs w:val="0"/>
                <w:color w:val="2F5496" w:themeColor="accent1" w:themeShade="BF"/>
                <w:sz w:val="32"/>
                <w:szCs w:val="32"/>
                <w:rtl/>
              </w:rPr>
              <w:t xml:space="preserve">حقّ </w:t>
            </w:r>
            <w:r>
              <w:rPr>
                <w:rFonts w:cs="Generator 2005" w:hint="cs"/>
                <w:b w:val="0"/>
                <w:bCs w:val="0"/>
                <w:color w:val="2F5496" w:themeColor="accent1" w:themeShade="BF"/>
                <w:sz w:val="32"/>
                <w:szCs w:val="32"/>
                <w:rtl/>
              </w:rPr>
              <w:t>الوالدين</w:t>
            </w:r>
          </w:p>
        </w:tc>
        <w:tc>
          <w:tcPr>
            <w:tcW w:w="4393" w:type="dxa"/>
            <w:shd w:val="pct50" w:color="D9E2F3" w:themeColor="accent1" w:themeTint="33" w:fill="auto"/>
            <w:vAlign w:val="center"/>
          </w:tcPr>
          <w:p w14:paraId="65E0C473" w14:textId="74D874E0" w:rsidR="001F2858" w:rsidRPr="001F2858" w:rsidRDefault="00CB6008" w:rsidP="00130897">
            <w:pPr>
              <w:bidi w:val="0"/>
              <w:spacing w:after="0" w:line="240" w:lineRule="auto"/>
              <w:jc w:val="center"/>
              <w:rPr>
                <w:rFonts w:ascii="Andalus" w:hAnsi="Andalus" w:cs="Andalus"/>
                <w:b/>
                <w:bCs/>
                <w:color w:val="2F5496" w:themeColor="accent1" w:themeShade="BF"/>
                <w:sz w:val="32"/>
                <w:szCs w:val="32"/>
                <w:rtl/>
              </w:rPr>
            </w:pPr>
            <w:r w:rsidRPr="00A11BBA">
              <w:rPr>
                <w:rFonts w:ascii="Andalus" w:hAnsi="Andalus" w:cs="Andalus"/>
                <w:b/>
                <w:bCs/>
                <w:color w:val="2F5496" w:themeColor="accent1" w:themeShade="BF"/>
                <w:sz w:val="32"/>
                <w:szCs w:val="32"/>
                <w:lang w:val="sq-AL" w:bidi="ar-DZ"/>
              </w:rPr>
              <w:t>E drejta</w:t>
            </w:r>
            <w:r w:rsidR="00621F1F" w:rsidRPr="00130897">
              <w:rPr>
                <w:rFonts w:ascii="Andalus" w:hAnsi="Andalus" w:cs="Andalus"/>
                <w:b/>
                <w:bCs/>
                <w:color w:val="2F5496" w:themeColor="accent1" w:themeShade="BF"/>
                <w:sz w:val="32"/>
                <w:szCs w:val="32"/>
                <w:lang w:val="de-DE" w:bidi="ar-DZ"/>
              </w:rPr>
              <w:t xml:space="preserve"> (3): </w:t>
            </w:r>
            <w:r w:rsidR="00130897" w:rsidRPr="0037252E">
              <w:rPr>
                <w:rFonts w:ascii="Andalus" w:hAnsi="Andalus" w:cs="Andalus"/>
                <w:b/>
                <w:bCs/>
                <w:color w:val="2F5496" w:themeColor="accent1" w:themeShade="BF"/>
                <w:sz w:val="32"/>
                <w:szCs w:val="32"/>
                <w:lang w:val="sq-AL"/>
              </w:rPr>
              <w:t>Të drejtat e prindërve:</w:t>
            </w:r>
          </w:p>
        </w:tc>
      </w:tr>
      <w:tr w:rsidR="001F2858" w:rsidRPr="00201F2E" w14:paraId="37E4C2CC" w14:textId="77777777" w:rsidTr="00471142">
        <w:trPr>
          <w:jc w:val="center"/>
        </w:trPr>
        <w:tc>
          <w:tcPr>
            <w:tcW w:w="4672" w:type="dxa"/>
            <w:vAlign w:val="center"/>
          </w:tcPr>
          <w:p w14:paraId="52E4D4E7" w14:textId="6B4378D7" w:rsidR="001F2858" w:rsidRPr="00A631A2" w:rsidRDefault="001F2858" w:rsidP="00471142">
            <w:pPr>
              <w:spacing w:line="560" w:lineRule="exact"/>
              <w:jc w:val="lowKashida"/>
              <w:rPr>
                <w:rFonts w:ascii="Lotus Linotype" w:hAnsi="Lotus Linotype" w:cs="Lotus Linotype"/>
                <w:color w:val="161616"/>
                <w:sz w:val="32"/>
                <w:szCs w:val="32"/>
                <w:rtl/>
              </w:rPr>
            </w:pPr>
            <w:r>
              <w:rPr>
                <w:rFonts w:ascii="Lotus Linotype" w:hAnsi="Lotus Linotype" w:cs="Lotus Linotype" w:hint="cs"/>
                <w:color w:val="161616"/>
                <w:sz w:val="32"/>
                <w:szCs w:val="32"/>
                <w:rtl/>
              </w:rPr>
              <w:t xml:space="preserve">أن </w:t>
            </w:r>
            <w:r w:rsidRPr="001F2858">
              <w:rPr>
                <w:rFonts w:ascii="Lotus Linotype" w:hAnsi="Lotus Linotype" w:cs="Lotus Linotype"/>
                <w:color w:val="161616"/>
                <w:sz w:val="32"/>
                <w:szCs w:val="32"/>
                <w:rtl/>
              </w:rPr>
              <w:t>تبر</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هما، وذلك بالإحسان إليهما قولًا وفعل</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ا</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بالمال والبدن، وتمتثل أمرهما في غير معصية الله، وفي غير ما فيه ضرر</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عليك.</w:t>
            </w:r>
          </w:p>
        </w:tc>
        <w:tc>
          <w:tcPr>
            <w:tcW w:w="4393" w:type="dxa"/>
            <w:vAlign w:val="center"/>
          </w:tcPr>
          <w:p w14:paraId="6D3C0039" w14:textId="4EFC4D87" w:rsidR="0037252E" w:rsidRPr="0037252E" w:rsidRDefault="0037252E" w:rsidP="0037252E">
            <w:pPr>
              <w:bidi w:val="0"/>
              <w:spacing w:after="120" w:line="240" w:lineRule="auto"/>
              <w:jc w:val="both"/>
              <w:rPr>
                <w:rFonts w:ascii="Times New Roman" w:eastAsia="Calibri" w:hAnsi="Times New Roman" w:cs="Times New Roman"/>
                <w:sz w:val="28"/>
                <w:szCs w:val="28"/>
                <w:lang w:val="sq-AL"/>
              </w:rPr>
            </w:pPr>
          </w:p>
          <w:p w14:paraId="31E17794" w14:textId="77777777" w:rsidR="0037252E" w:rsidRPr="0037252E" w:rsidRDefault="0037252E" w:rsidP="0037252E">
            <w:pPr>
              <w:bidi w:val="0"/>
              <w:spacing w:after="120" w:line="240" w:lineRule="auto"/>
              <w:jc w:val="both"/>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Të jemi të sjellshëm me ta duke i trajtuar ata me mirësi në fjalë, vepra, me pasuri dhe sjellje, ti bindesh dhe të kesh respekt ndaj tyre përveç nëse të urdhërojnë në mosbindje ndaj urdhrit të Zotit dhe asaj që ju dëmton ju.</w:t>
            </w:r>
          </w:p>
          <w:p w14:paraId="2FC872B1" w14:textId="39DCF8A7" w:rsidR="001F2858" w:rsidRPr="00130897" w:rsidRDefault="001F2858" w:rsidP="001F2858">
            <w:pPr>
              <w:bidi w:val="0"/>
              <w:jc w:val="both"/>
              <w:rPr>
                <w:rFonts w:asciiTheme="majorBidi" w:hAnsiTheme="majorBidi" w:cstheme="majorBidi"/>
                <w:color w:val="161616"/>
                <w:sz w:val="28"/>
                <w:szCs w:val="28"/>
                <w:rtl/>
                <w:lang w:val="sq-AL"/>
              </w:rPr>
            </w:pPr>
          </w:p>
        </w:tc>
      </w:tr>
    </w:tbl>
    <w:p w14:paraId="6A441534" w14:textId="17FAEB32" w:rsidR="001F2858" w:rsidRPr="001F2858" w:rsidRDefault="001F2858" w:rsidP="001F2858">
      <w:pPr>
        <w:spacing w:after="0" w:line="240" w:lineRule="auto"/>
        <w:jc w:val="center"/>
        <w:rPr>
          <w:rFonts w:ascii="Lotus Linotype" w:hAnsi="Lotus Linotype" w:cs="Lotus Linotype"/>
          <w:color w:val="161616"/>
          <w:sz w:val="12"/>
          <w:szCs w:val="12"/>
          <w:rtl/>
        </w:rPr>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1F2858" w:rsidRPr="00201F2E" w14:paraId="20C98DA5" w14:textId="77777777" w:rsidTr="00471142">
        <w:trPr>
          <w:jc w:val="center"/>
        </w:trPr>
        <w:tc>
          <w:tcPr>
            <w:tcW w:w="4672" w:type="dxa"/>
            <w:shd w:val="pct50" w:color="D9E2F3" w:themeColor="accent1" w:themeTint="33" w:fill="auto"/>
            <w:vAlign w:val="center"/>
          </w:tcPr>
          <w:p w14:paraId="5BDAB760" w14:textId="24CA5E73" w:rsidR="001F2858" w:rsidRPr="00860A29" w:rsidRDefault="001F2858"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t xml:space="preserve">الحقُّ الرَّابع: </w:t>
            </w:r>
            <w:r w:rsidRPr="001F2858">
              <w:rPr>
                <w:rFonts w:cs="Generator 2005"/>
                <w:b w:val="0"/>
                <w:bCs w:val="0"/>
                <w:color w:val="2F5496" w:themeColor="accent1" w:themeShade="BF"/>
                <w:sz w:val="32"/>
                <w:szCs w:val="32"/>
                <w:rtl/>
              </w:rPr>
              <w:t xml:space="preserve">حقّ </w:t>
            </w:r>
            <w:r>
              <w:rPr>
                <w:rFonts w:cs="Generator 2005" w:hint="cs"/>
                <w:b w:val="0"/>
                <w:bCs w:val="0"/>
                <w:color w:val="2F5496" w:themeColor="accent1" w:themeShade="BF"/>
                <w:sz w:val="32"/>
                <w:szCs w:val="32"/>
                <w:rtl/>
              </w:rPr>
              <w:t>الأولاد</w:t>
            </w:r>
          </w:p>
        </w:tc>
        <w:tc>
          <w:tcPr>
            <w:tcW w:w="4393" w:type="dxa"/>
            <w:shd w:val="pct50" w:color="D9E2F3" w:themeColor="accent1" w:themeTint="33" w:fill="auto"/>
            <w:vAlign w:val="center"/>
          </w:tcPr>
          <w:p w14:paraId="70B9BE61" w14:textId="693A7D8D" w:rsidR="001F2858" w:rsidRPr="001F2858" w:rsidRDefault="00CB6008" w:rsidP="00130897">
            <w:pPr>
              <w:bidi w:val="0"/>
              <w:spacing w:after="0" w:line="240" w:lineRule="auto"/>
              <w:jc w:val="center"/>
              <w:rPr>
                <w:rFonts w:ascii="Andalus" w:hAnsi="Andalus" w:cs="Andalus"/>
                <w:b/>
                <w:bCs/>
                <w:color w:val="2F5496" w:themeColor="accent1" w:themeShade="BF"/>
                <w:sz w:val="32"/>
                <w:szCs w:val="32"/>
                <w:rtl/>
              </w:rPr>
            </w:pPr>
            <w:r w:rsidRPr="00A11BBA">
              <w:rPr>
                <w:rFonts w:ascii="Andalus" w:hAnsi="Andalus" w:cs="Andalus"/>
                <w:b/>
                <w:bCs/>
                <w:color w:val="2F5496" w:themeColor="accent1" w:themeShade="BF"/>
                <w:sz w:val="32"/>
                <w:szCs w:val="32"/>
                <w:lang w:val="sq-AL" w:bidi="ar-DZ"/>
              </w:rPr>
              <w:t>E drejta</w:t>
            </w:r>
            <w:r w:rsidR="00621F1F" w:rsidRPr="00130897">
              <w:rPr>
                <w:rFonts w:ascii="Andalus" w:hAnsi="Andalus" w:cs="Andalus"/>
                <w:b/>
                <w:bCs/>
                <w:color w:val="2F5496" w:themeColor="accent1" w:themeShade="BF"/>
                <w:sz w:val="32"/>
                <w:szCs w:val="32"/>
                <w:lang w:val="de-DE" w:bidi="ar-DZ"/>
              </w:rPr>
              <w:t xml:space="preserve"> (4): </w:t>
            </w:r>
            <w:r w:rsidR="00130897" w:rsidRPr="0037252E">
              <w:rPr>
                <w:rFonts w:ascii="Andalus" w:hAnsi="Andalus" w:cs="Andalus"/>
                <w:b/>
                <w:bCs/>
                <w:color w:val="2F5496" w:themeColor="accent1" w:themeShade="BF"/>
                <w:sz w:val="32"/>
                <w:szCs w:val="32"/>
                <w:lang w:val="sq-AL"/>
              </w:rPr>
              <w:t>Të drejtat e fëmijëve.</w:t>
            </w:r>
          </w:p>
        </w:tc>
      </w:tr>
      <w:tr w:rsidR="001F2858" w:rsidRPr="00201F2E" w14:paraId="176F35FC" w14:textId="77777777" w:rsidTr="00471142">
        <w:trPr>
          <w:jc w:val="center"/>
        </w:trPr>
        <w:tc>
          <w:tcPr>
            <w:tcW w:w="4672" w:type="dxa"/>
            <w:vAlign w:val="center"/>
          </w:tcPr>
          <w:p w14:paraId="39054A15" w14:textId="297A1C6A" w:rsidR="001F2858" w:rsidRPr="001F2858" w:rsidRDefault="001F2858" w:rsidP="001F2858">
            <w:pPr>
              <w:spacing w:line="560" w:lineRule="exact"/>
              <w:jc w:val="lowKashida"/>
              <w:rPr>
                <w:rFonts w:ascii="Lotus Linotype" w:hAnsi="Lotus Linotype" w:cs="Lotus Linotype"/>
                <w:color w:val="161616"/>
                <w:sz w:val="32"/>
                <w:szCs w:val="32"/>
                <w:rtl/>
              </w:rPr>
            </w:pPr>
            <w:r>
              <w:rPr>
                <w:rFonts w:ascii="Lotus Linotype" w:hAnsi="Lotus Linotype" w:cs="Lotus Linotype" w:hint="cs"/>
                <w:color w:val="161616"/>
                <w:sz w:val="32"/>
                <w:szCs w:val="32"/>
                <w:rtl/>
              </w:rPr>
              <w:t>(1)</w:t>
            </w:r>
            <w:r w:rsidRPr="001F2858">
              <w:rPr>
                <w:rFonts w:ascii="Lotus Linotype" w:hAnsi="Lotus Linotype" w:cs="Lotus Linotype"/>
                <w:color w:val="161616"/>
                <w:sz w:val="32"/>
                <w:szCs w:val="32"/>
                <w:rtl/>
              </w:rPr>
              <w:t xml:space="preserve"> الت</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ربية؛ وهي تنمية الد</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ين والأخلاق في نفوسهم</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حت</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ى يكونوا على جانب</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كبير</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من ذلك</w:t>
            </w:r>
            <w:r>
              <w:rPr>
                <w:rFonts w:ascii="Lotus Linotype" w:hAnsi="Lotus Linotype" w:cs="Lotus Linotype" w:hint="cs"/>
                <w:color w:val="161616"/>
                <w:sz w:val="32"/>
                <w:szCs w:val="32"/>
                <w:rtl/>
              </w:rPr>
              <w:t>.</w:t>
            </w:r>
          </w:p>
          <w:p w14:paraId="1AF7CB38" w14:textId="340C99C4" w:rsidR="001F2858" w:rsidRPr="001F2858" w:rsidRDefault="001F2858" w:rsidP="001F2858">
            <w:pPr>
              <w:spacing w:line="560" w:lineRule="exact"/>
              <w:jc w:val="lowKashida"/>
              <w:rPr>
                <w:rFonts w:ascii="Lotus Linotype" w:hAnsi="Lotus Linotype" w:cs="Lotus Linotype"/>
                <w:color w:val="161616"/>
                <w:sz w:val="32"/>
                <w:szCs w:val="32"/>
                <w:rtl/>
              </w:rPr>
            </w:pPr>
            <w:r>
              <w:rPr>
                <w:rFonts w:ascii="Lotus Linotype" w:hAnsi="Lotus Linotype" w:cs="Lotus Linotype" w:hint="cs"/>
                <w:color w:val="161616"/>
                <w:sz w:val="32"/>
                <w:szCs w:val="32"/>
                <w:rtl/>
              </w:rPr>
              <w:t>(2)</w:t>
            </w:r>
            <w:r w:rsidRPr="001F2858">
              <w:rPr>
                <w:rFonts w:ascii="Lotus Linotype" w:hAnsi="Lotus Linotype" w:cs="Lotus Linotype"/>
                <w:color w:val="161616"/>
                <w:sz w:val="32"/>
                <w:szCs w:val="32"/>
                <w:rtl/>
              </w:rPr>
              <w:t xml:space="preserve"> أن ي</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نف</w:t>
            </w:r>
            <w:r w:rsidR="00BA00B4">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ق عليهم بالمعروف</w:t>
            </w:r>
            <w:r>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من غير إسراف</w:t>
            </w:r>
            <w:r w:rsidR="00BA00B4">
              <w:rPr>
                <w:rFonts w:ascii="Lotus Linotype" w:hAnsi="Lotus Linotype" w:cs="Lotus Linotype" w:hint="cs"/>
                <w:color w:val="161616"/>
                <w:sz w:val="32"/>
                <w:szCs w:val="32"/>
                <w:rtl/>
              </w:rPr>
              <w:t>ٍ</w:t>
            </w:r>
            <w:r w:rsidRPr="001F2858">
              <w:rPr>
                <w:rFonts w:ascii="Lotus Linotype" w:hAnsi="Lotus Linotype" w:cs="Lotus Linotype"/>
                <w:color w:val="161616"/>
                <w:sz w:val="32"/>
                <w:szCs w:val="32"/>
                <w:rtl/>
              </w:rPr>
              <w:t xml:space="preserve"> ولا تقصير</w:t>
            </w:r>
            <w:r w:rsidR="00BA00B4">
              <w:rPr>
                <w:rFonts w:ascii="Lotus Linotype" w:hAnsi="Lotus Linotype" w:cs="Lotus Linotype" w:hint="cs"/>
                <w:color w:val="161616"/>
                <w:sz w:val="32"/>
                <w:szCs w:val="32"/>
                <w:rtl/>
              </w:rPr>
              <w:t>ٍ.</w:t>
            </w:r>
          </w:p>
          <w:p w14:paraId="6F4BB6E6" w14:textId="3DBB2673" w:rsidR="001F2858" w:rsidRPr="00A631A2" w:rsidRDefault="00BA00B4" w:rsidP="001F2858">
            <w:pPr>
              <w:spacing w:line="560" w:lineRule="exact"/>
              <w:jc w:val="lowKashida"/>
              <w:rPr>
                <w:rFonts w:ascii="Lotus Linotype" w:hAnsi="Lotus Linotype" w:cs="Lotus Linotype"/>
                <w:color w:val="161616"/>
                <w:sz w:val="32"/>
                <w:szCs w:val="32"/>
                <w:rtl/>
              </w:rPr>
            </w:pPr>
            <w:r>
              <w:rPr>
                <w:rFonts w:ascii="Lotus Linotype" w:hAnsi="Lotus Linotype" w:cs="Lotus Linotype" w:hint="cs"/>
                <w:color w:val="161616"/>
                <w:sz w:val="32"/>
                <w:szCs w:val="32"/>
                <w:rtl/>
              </w:rPr>
              <w:t>(3)</w:t>
            </w:r>
            <w:r w:rsidR="001F2858" w:rsidRPr="001F2858">
              <w:rPr>
                <w:rFonts w:ascii="Lotus Linotype" w:hAnsi="Lotus Linotype" w:cs="Lotus Linotype"/>
                <w:color w:val="161616"/>
                <w:sz w:val="32"/>
                <w:szCs w:val="32"/>
                <w:rtl/>
              </w:rPr>
              <w:t xml:space="preserve"> أل</w:t>
            </w:r>
            <w:r>
              <w:rPr>
                <w:rFonts w:ascii="Lotus Linotype" w:hAnsi="Lotus Linotype" w:cs="Lotus Linotype" w:hint="cs"/>
                <w:color w:val="161616"/>
                <w:sz w:val="32"/>
                <w:szCs w:val="32"/>
                <w:rtl/>
              </w:rPr>
              <w:t>َّ</w:t>
            </w:r>
            <w:r w:rsidR="001F2858" w:rsidRPr="001F2858">
              <w:rPr>
                <w:rFonts w:ascii="Lotus Linotype" w:hAnsi="Lotus Linotype" w:cs="Lotus Linotype"/>
                <w:color w:val="161616"/>
                <w:sz w:val="32"/>
                <w:szCs w:val="32"/>
                <w:rtl/>
              </w:rPr>
              <w:t>ا ي</w:t>
            </w:r>
            <w:r>
              <w:rPr>
                <w:rFonts w:ascii="Lotus Linotype" w:hAnsi="Lotus Linotype" w:cs="Lotus Linotype" w:hint="cs"/>
                <w:color w:val="161616"/>
                <w:sz w:val="32"/>
                <w:szCs w:val="32"/>
                <w:rtl/>
              </w:rPr>
              <w:t>ُ</w:t>
            </w:r>
            <w:r w:rsidR="001F2858" w:rsidRPr="001F2858">
              <w:rPr>
                <w:rFonts w:ascii="Lotus Linotype" w:hAnsi="Lotus Linotype" w:cs="Lotus Linotype"/>
                <w:color w:val="161616"/>
                <w:sz w:val="32"/>
                <w:szCs w:val="32"/>
                <w:rtl/>
              </w:rPr>
              <w:t>فض</w:t>
            </w:r>
            <w:r>
              <w:rPr>
                <w:rFonts w:ascii="Lotus Linotype" w:hAnsi="Lotus Linotype" w:cs="Lotus Linotype" w:hint="cs"/>
                <w:color w:val="161616"/>
                <w:sz w:val="32"/>
                <w:szCs w:val="32"/>
                <w:rtl/>
              </w:rPr>
              <w:t>َّ</w:t>
            </w:r>
            <w:r w:rsidR="001F2858" w:rsidRPr="001F2858">
              <w:rPr>
                <w:rFonts w:ascii="Lotus Linotype" w:hAnsi="Lotus Linotype" w:cs="Lotus Linotype"/>
                <w:color w:val="161616"/>
                <w:sz w:val="32"/>
                <w:szCs w:val="32"/>
                <w:rtl/>
              </w:rPr>
              <w:t>ل أحد</w:t>
            </w:r>
            <w:r>
              <w:rPr>
                <w:rFonts w:ascii="Lotus Linotype" w:hAnsi="Lotus Linotype" w:cs="Lotus Linotype" w:hint="cs"/>
                <w:color w:val="161616"/>
                <w:sz w:val="32"/>
                <w:szCs w:val="32"/>
                <w:rtl/>
              </w:rPr>
              <w:t>ٌ</w:t>
            </w:r>
            <w:r w:rsidR="001F2858" w:rsidRPr="001F2858">
              <w:rPr>
                <w:rFonts w:ascii="Lotus Linotype" w:hAnsi="Lotus Linotype" w:cs="Lotus Linotype"/>
                <w:color w:val="161616"/>
                <w:sz w:val="32"/>
                <w:szCs w:val="32"/>
                <w:rtl/>
              </w:rPr>
              <w:t xml:space="preserve"> منهم على أحد</w:t>
            </w:r>
            <w:r>
              <w:rPr>
                <w:rFonts w:ascii="Lotus Linotype" w:hAnsi="Lotus Linotype" w:cs="Lotus Linotype" w:hint="cs"/>
                <w:color w:val="161616"/>
                <w:sz w:val="32"/>
                <w:szCs w:val="32"/>
                <w:rtl/>
              </w:rPr>
              <w:t>ٍ</w:t>
            </w:r>
            <w:r w:rsidR="001F2858" w:rsidRPr="001F2858">
              <w:rPr>
                <w:rFonts w:ascii="Lotus Linotype" w:hAnsi="Lotus Linotype" w:cs="Lotus Linotype"/>
                <w:color w:val="161616"/>
                <w:sz w:val="32"/>
                <w:szCs w:val="32"/>
                <w:rtl/>
              </w:rPr>
              <w:t xml:space="preserve"> في العطايا والهبات</w:t>
            </w:r>
            <w:r>
              <w:rPr>
                <w:rFonts w:ascii="Lotus Linotype" w:hAnsi="Lotus Linotype" w:cs="Lotus Linotype" w:hint="cs"/>
                <w:color w:val="161616"/>
                <w:sz w:val="32"/>
                <w:szCs w:val="32"/>
                <w:rtl/>
              </w:rPr>
              <w:t>.</w:t>
            </w:r>
          </w:p>
        </w:tc>
        <w:tc>
          <w:tcPr>
            <w:tcW w:w="4393" w:type="dxa"/>
            <w:vAlign w:val="center"/>
          </w:tcPr>
          <w:p w14:paraId="149779F7" w14:textId="00F06463" w:rsidR="0037252E" w:rsidRPr="0037252E" w:rsidRDefault="0037252E" w:rsidP="00130897">
            <w:pPr>
              <w:bidi w:val="0"/>
              <w:spacing w:before="240" w:after="120" w:line="240" w:lineRule="auto"/>
              <w:jc w:val="both"/>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 xml:space="preserve"> </w:t>
            </w:r>
            <w:r w:rsidR="00130897" w:rsidRPr="00130897">
              <w:rPr>
                <w:rFonts w:ascii="Times New Roman" w:eastAsia="Calibri" w:hAnsi="Times New Roman" w:cs="Times New Roman"/>
                <w:sz w:val="28"/>
                <w:szCs w:val="28"/>
                <w:lang w:val="sq-AL"/>
              </w:rPr>
              <w:t>(1)E</w:t>
            </w:r>
            <w:r w:rsidRPr="0037252E">
              <w:rPr>
                <w:rFonts w:ascii="Times New Roman" w:eastAsia="Calibri" w:hAnsi="Times New Roman" w:cs="Times New Roman"/>
                <w:sz w:val="28"/>
                <w:szCs w:val="28"/>
                <w:lang w:val="sq-AL"/>
              </w:rPr>
              <w:t>dukimi; Është mbjellja e fesë dhe e moralit në zemrat e tyre kështu që të zërë një vend dominues në zemrat e tyre.</w:t>
            </w:r>
          </w:p>
          <w:p w14:paraId="122EBDD1" w14:textId="5D3227C8" w:rsidR="0037252E" w:rsidRPr="0037252E" w:rsidRDefault="00130897" w:rsidP="0037252E">
            <w:pPr>
              <w:bidi w:val="0"/>
              <w:spacing w:after="120" w:line="240" w:lineRule="auto"/>
              <w:jc w:val="both"/>
              <w:rPr>
                <w:rFonts w:ascii="Times New Roman" w:eastAsia="Calibri" w:hAnsi="Times New Roman" w:cs="Times New Roman"/>
                <w:sz w:val="28"/>
                <w:szCs w:val="28"/>
                <w:lang w:val="sq-AL"/>
              </w:rPr>
            </w:pPr>
            <w:r w:rsidRPr="00130897">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2</w:t>
            </w:r>
            <w:r w:rsidRPr="00130897">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 xml:space="preserve"> Të shpenzosh për to në mënyrë të arsyeshme dhe të mirë, pa e tepruar apo neglizhuar. </w:t>
            </w:r>
          </w:p>
          <w:p w14:paraId="2634C089" w14:textId="24E9C5F6" w:rsidR="0037252E" w:rsidRPr="0037252E" w:rsidRDefault="00130897" w:rsidP="0037252E">
            <w:pPr>
              <w:bidi w:val="0"/>
              <w:spacing w:after="120" w:line="240" w:lineRule="auto"/>
              <w:jc w:val="both"/>
              <w:rPr>
                <w:rFonts w:ascii="Times New Roman" w:eastAsia="Calibri" w:hAnsi="Times New Roman" w:cs="Times New Roman"/>
                <w:sz w:val="28"/>
                <w:szCs w:val="28"/>
                <w:lang w:val="sq-AL"/>
              </w:rPr>
            </w:pPr>
            <w:r w:rsidRPr="00130897">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3</w:t>
            </w:r>
            <w:r w:rsidRPr="00130897">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 xml:space="preserve"> Të mos i japë përparësi ndonjërit  mbi tjetrin në dhënien e dhuratave.</w:t>
            </w:r>
          </w:p>
          <w:p w14:paraId="46B48C17" w14:textId="3297D986" w:rsidR="001F2858" w:rsidRPr="00130897" w:rsidRDefault="001F2858" w:rsidP="001F2858">
            <w:pPr>
              <w:bidi w:val="0"/>
              <w:jc w:val="both"/>
              <w:rPr>
                <w:rFonts w:asciiTheme="majorBidi" w:hAnsiTheme="majorBidi" w:cstheme="majorBidi"/>
                <w:color w:val="161616"/>
                <w:sz w:val="28"/>
                <w:szCs w:val="28"/>
                <w:rtl/>
                <w:lang w:val="sq-AL"/>
              </w:rPr>
            </w:pPr>
          </w:p>
        </w:tc>
      </w:tr>
    </w:tbl>
    <w:p w14:paraId="101DA1F4" w14:textId="52A754F9" w:rsidR="001F2858" w:rsidRPr="0037252E" w:rsidRDefault="001F2858" w:rsidP="001F2858">
      <w:pPr>
        <w:spacing w:after="0" w:line="240" w:lineRule="auto"/>
        <w:jc w:val="center"/>
        <w:rPr>
          <w:rFonts w:ascii="Lotus Linotype" w:hAnsi="Lotus Linotype" w:cs="Lotus Linotype"/>
          <w:color w:val="161616"/>
          <w:sz w:val="12"/>
          <w:szCs w:val="12"/>
          <w:lang w:val="sq-AL"/>
        </w:rPr>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BA00B4" w:rsidRPr="00201F2E" w14:paraId="393C310F" w14:textId="77777777" w:rsidTr="00471142">
        <w:trPr>
          <w:jc w:val="center"/>
        </w:trPr>
        <w:tc>
          <w:tcPr>
            <w:tcW w:w="4672" w:type="dxa"/>
            <w:shd w:val="pct50" w:color="D9E2F3" w:themeColor="accent1" w:themeTint="33" w:fill="auto"/>
            <w:vAlign w:val="center"/>
          </w:tcPr>
          <w:p w14:paraId="0B81CDCC" w14:textId="6B7AF586" w:rsidR="00BA00B4" w:rsidRPr="00860A29" w:rsidRDefault="00BA00B4"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t xml:space="preserve">الحقُّ الخامس: </w:t>
            </w:r>
            <w:r w:rsidRPr="001F2858">
              <w:rPr>
                <w:rFonts w:cs="Generator 2005"/>
                <w:b w:val="0"/>
                <w:bCs w:val="0"/>
                <w:color w:val="2F5496" w:themeColor="accent1" w:themeShade="BF"/>
                <w:sz w:val="32"/>
                <w:szCs w:val="32"/>
                <w:rtl/>
              </w:rPr>
              <w:t xml:space="preserve">حقّ </w:t>
            </w:r>
            <w:r>
              <w:rPr>
                <w:rFonts w:cs="Generator 2005" w:hint="cs"/>
                <w:b w:val="0"/>
                <w:bCs w:val="0"/>
                <w:color w:val="2F5496" w:themeColor="accent1" w:themeShade="BF"/>
                <w:sz w:val="32"/>
                <w:szCs w:val="32"/>
                <w:rtl/>
              </w:rPr>
              <w:t>الأقارب</w:t>
            </w:r>
          </w:p>
        </w:tc>
        <w:tc>
          <w:tcPr>
            <w:tcW w:w="4393" w:type="dxa"/>
            <w:shd w:val="pct50" w:color="D9E2F3" w:themeColor="accent1" w:themeTint="33" w:fill="auto"/>
            <w:vAlign w:val="center"/>
          </w:tcPr>
          <w:p w14:paraId="0DC0D1C5" w14:textId="46FB0D55" w:rsidR="00BA00B4" w:rsidRPr="001F2858" w:rsidRDefault="00CB6008" w:rsidP="00130897">
            <w:pPr>
              <w:bidi w:val="0"/>
              <w:spacing w:after="0" w:line="240" w:lineRule="auto"/>
              <w:jc w:val="center"/>
              <w:rPr>
                <w:rFonts w:ascii="Andalus" w:hAnsi="Andalus" w:cs="Andalus"/>
                <w:b/>
                <w:bCs/>
                <w:color w:val="2F5496" w:themeColor="accent1" w:themeShade="BF"/>
                <w:sz w:val="32"/>
                <w:szCs w:val="32"/>
                <w:rtl/>
              </w:rPr>
            </w:pPr>
            <w:r w:rsidRPr="00A11BBA">
              <w:rPr>
                <w:rFonts w:ascii="Andalus" w:hAnsi="Andalus" w:cs="Andalus"/>
                <w:b/>
                <w:bCs/>
                <w:color w:val="2F5496" w:themeColor="accent1" w:themeShade="BF"/>
                <w:sz w:val="32"/>
                <w:szCs w:val="32"/>
                <w:lang w:val="sq-AL" w:bidi="ar-DZ"/>
              </w:rPr>
              <w:t>E drejta</w:t>
            </w:r>
            <w:r>
              <w:rPr>
                <w:rFonts w:ascii="Andalus" w:hAnsi="Andalus" w:cs="Andalus"/>
                <w:b/>
                <w:bCs/>
                <w:color w:val="2F5496" w:themeColor="accent1" w:themeShade="BF"/>
                <w:sz w:val="32"/>
                <w:szCs w:val="32"/>
                <w:lang w:val="sq-AL" w:bidi="ar-DZ"/>
              </w:rPr>
              <w:t xml:space="preserve"> </w:t>
            </w:r>
            <w:r w:rsidR="00621F1F" w:rsidRPr="00130897">
              <w:rPr>
                <w:rFonts w:ascii="Andalus" w:hAnsi="Andalus" w:cs="Andalus"/>
                <w:b/>
                <w:bCs/>
                <w:color w:val="2F5496" w:themeColor="accent1" w:themeShade="BF"/>
                <w:sz w:val="32"/>
                <w:szCs w:val="32"/>
                <w:lang w:val="de-DE" w:bidi="ar-DZ"/>
              </w:rPr>
              <w:t xml:space="preserve">(5): </w:t>
            </w:r>
            <w:r w:rsidR="00130897" w:rsidRPr="0037252E">
              <w:rPr>
                <w:rFonts w:ascii="Andalus" w:hAnsi="Andalus" w:cs="Andalus"/>
                <w:b/>
                <w:bCs/>
                <w:color w:val="2F5496" w:themeColor="accent1" w:themeShade="BF"/>
                <w:sz w:val="32"/>
                <w:szCs w:val="32"/>
                <w:lang w:val="sq-AL"/>
              </w:rPr>
              <w:t>Të drejtat e të afërmeve.</w:t>
            </w:r>
          </w:p>
        </w:tc>
      </w:tr>
      <w:tr w:rsidR="00BA00B4" w:rsidRPr="00201F2E" w14:paraId="3F2DAC6F" w14:textId="77777777" w:rsidTr="00471142">
        <w:trPr>
          <w:jc w:val="center"/>
        </w:trPr>
        <w:tc>
          <w:tcPr>
            <w:tcW w:w="4672" w:type="dxa"/>
            <w:vAlign w:val="center"/>
          </w:tcPr>
          <w:p w14:paraId="35F59F9F" w14:textId="1342F692" w:rsidR="00BA00B4" w:rsidRPr="00A631A2" w:rsidRDefault="00BA00B4" w:rsidP="00471142">
            <w:pPr>
              <w:spacing w:line="560" w:lineRule="exact"/>
              <w:jc w:val="lowKashida"/>
              <w:rPr>
                <w:rFonts w:ascii="Lotus Linotype" w:hAnsi="Lotus Linotype" w:cs="Lotus Linotype"/>
                <w:color w:val="161616"/>
                <w:sz w:val="32"/>
                <w:szCs w:val="32"/>
                <w:rtl/>
              </w:rPr>
            </w:pPr>
            <w:r w:rsidRPr="00BA00B4">
              <w:rPr>
                <w:rFonts w:ascii="Lotus Linotype" w:hAnsi="Lotus Linotype" w:cs="Lotus Linotype"/>
                <w:color w:val="161616"/>
                <w:sz w:val="32"/>
                <w:szCs w:val="32"/>
                <w:rtl/>
              </w:rPr>
              <w:t>أن يصل قريبه بالمعروف؛ ببذل الجاه، والن</w:t>
            </w:r>
            <w:r>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فع البدني</w:t>
            </w:r>
            <w:r>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 والن</w:t>
            </w:r>
            <w:r>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فع المالي</w:t>
            </w:r>
            <w:r>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 xml:space="preserve"> بحسب ما تتطل</w:t>
            </w:r>
            <w:r>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به قو</w:t>
            </w:r>
            <w:r>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ة القرابة والحاجة.</w:t>
            </w:r>
          </w:p>
        </w:tc>
        <w:tc>
          <w:tcPr>
            <w:tcW w:w="4393" w:type="dxa"/>
            <w:vAlign w:val="center"/>
          </w:tcPr>
          <w:p w14:paraId="5B1AF7CA" w14:textId="51A99B2B" w:rsidR="0037252E" w:rsidRPr="0037252E" w:rsidRDefault="0037252E" w:rsidP="00130897">
            <w:pPr>
              <w:spacing w:after="120" w:line="240" w:lineRule="auto"/>
              <w:jc w:val="center"/>
              <w:rPr>
                <w:rFonts w:ascii="Times New Roman" w:eastAsia="Calibri" w:hAnsi="Times New Roman" w:cs="Times New Roman"/>
                <w:sz w:val="28"/>
                <w:szCs w:val="28"/>
                <w:lang w:val="sq-AL"/>
              </w:rPr>
            </w:pPr>
          </w:p>
          <w:p w14:paraId="34A0F725" w14:textId="77777777" w:rsidR="0037252E" w:rsidRPr="0037252E" w:rsidRDefault="0037252E" w:rsidP="0037252E">
            <w:pPr>
              <w:spacing w:after="120" w:line="240" w:lineRule="auto"/>
              <w:jc w:val="right"/>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 xml:space="preserve">Ruajtja e marrëdhënieve farefisnore në mënyrë të duhur, duke i mundësuar atyre dobi fizike dhe financiare sipas afërsisë që kërkohet nga afërsia dhe nevoja. </w:t>
            </w:r>
          </w:p>
          <w:p w14:paraId="2AF975EC" w14:textId="17094EA6" w:rsidR="00BA00B4" w:rsidRPr="00A22636" w:rsidRDefault="00BA00B4" w:rsidP="00471142">
            <w:pPr>
              <w:bidi w:val="0"/>
              <w:jc w:val="both"/>
              <w:rPr>
                <w:rFonts w:asciiTheme="majorBidi" w:hAnsiTheme="majorBidi" w:cstheme="majorBidi"/>
                <w:color w:val="161616"/>
                <w:sz w:val="28"/>
                <w:szCs w:val="28"/>
                <w:rtl/>
                <w:lang w:val="sq-AL"/>
              </w:rPr>
            </w:pPr>
          </w:p>
        </w:tc>
      </w:tr>
    </w:tbl>
    <w:p w14:paraId="7873BF60" w14:textId="3A1E135E" w:rsidR="00BA00B4" w:rsidRDefault="00BA00B4" w:rsidP="001F2858">
      <w:pPr>
        <w:spacing w:after="0" w:line="240" w:lineRule="auto"/>
        <w:jc w:val="center"/>
        <w:rPr>
          <w:rFonts w:ascii="Lotus Linotype" w:hAnsi="Lotus Linotype" w:cs="Lotus Linotype"/>
          <w:color w:val="161616"/>
          <w:sz w:val="12"/>
          <w:szCs w:val="12"/>
          <w:rtl/>
        </w:rPr>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BA00B4" w:rsidRPr="00A631A2" w14:paraId="7F164F47" w14:textId="77777777" w:rsidTr="00471142">
        <w:trPr>
          <w:jc w:val="center"/>
        </w:trPr>
        <w:tc>
          <w:tcPr>
            <w:tcW w:w="4672" w:type="dxa"/>
            <w:shd w:val="pct50" w:color="D9E2F3" w:themeColor="accent1" w:themeTint="33" w:fill="auto"/>
            <w:vAlign w:val="center"/>
          </w:tcPr>
          <w:p w14:paraId="73EBD2AB" w14:textId="3290B476" w:rsidR="00BA00B4" w:rsidRPr="00860A29" w:rsidRDefault="00BA00B4"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lastRenderedPageBreak/>
              <w:t xml:space="preserve">الحقُّ السَّادس: </w:t>
            </w:r>
            <w:r w:rsidRPr="001F2858">
              <w:rPr>
                <w:rFonts w:cs="Generator 2005"/>
                <w:b w:val="0"/>
                <w:bCs w:val="0"/>
                <w:color w:val="2F5496" w:themeColor="accent1" w:themeShade="BF"/>
                <w:sz w:val="32"/>
                <w:szCs w:val="32"/>
                <w:rtl/>
              </w:rPr>
              <w:t xml:space="preserve">حقّ </w:t>
            </w:r>
            <w:r>
              <w:rPr>
                <w:rFonts w:cs="Generator 2005" w:hint="cs"/>
                <w:b w:val="0"/>
                <w:bCs w:val="0"/>
                <w:color w:val="2F5496" w:themeColor="accent1" w:themeShade="BF"/>
                <w:sz w:val="32"/>
                <w:szCs w:val="32"/>
                <w:rtl/>
              </w:rPr>
              <w:t>الزَّوجين</w:t>
            </w:r>
          </w:p>
        </w:tc>
        <w:tc>
          <w:tcPr>
            <w:tcW w:w="4393" w:type="dxa"/>
            <w:shd w:val="pct50" w:color="D9E2F3" w:themeColor="accent1" w:themeTint="33" w:fill="auto"/>
            <w:vAlign w:val="center"/>
          </w:tcPr>
          <w:p w14:paraId="38FDE3BB" w14:textId="51E870BA" w:rsidR="00BA00B4" w:rsidRPr="001F2858" w:rsidRDefault="00CB6008" w:rsidP="00130897">
            <w:pPr>
              <w:bidi w:val="0"/>
              <w:spacing w:after="0" w:line="240" w:lineRule="auto"/>
              <w:jc w:val="center"/>
              <w:rPr>
                <w:rFonts w:ascii="Andalus" w:hAnsi="Andalus" w:cs="Andalus"/>
                <w:b/>
                <w:bCs/>
                <w:color w:val="2F5496" w:themeColor="accent1" w:themeShade="BF"/>
                <w:sz w:val="32"/>
                <w:szCs w:val="32"/>
                <w:rtl/>
              </w:rPr>
            </w:pPr>
            <w:r w:rsidRPr="00A11BBA">
              <w:rPr>
                <w:rFonts w:ascii="Andalus" w:hAnsi="Andalus" w:cs="Andalus"/>
                <w:b/>
                <w:bCs/>
                <w:color w:val="2F5496" w:themeColor="accent1" w:themeShade="BF"/>
                <w:sz w:val="32"/>
                <w:szCs w:val="32"/>
                <w:lang w:val="sq-AL" w:bidi="ar-DZ"/>
              </w:rPr>
              <w:t>E drejta</w:t>
            </w:r>
            <w:r w:rsidR="00621F1F">
              <w:rPr>
                <w:rFonts w:ascii="Andalus" w:hAnsi="Andalus" w:cs="Andalus"/>
                <w:b/>
                <w:bCs/>
                <w:color w:val="2F5496" w:themeColor="accent1" w:themeShade="BF"/>
                <w:sz w:val="32"/>
                <w:szCs w:val="32"/>
                <w:lang w:bidi="ar-DZ"/>
              </w:rPr>
              <w:t xml:space="preserve"> (6): </w:t>
            </w:r>
            <w:r w:rsidR="00130897" w:rsidRPr="0037252E">
              <w:rPr>
                <w:rFonts w:ascii="Andalus" w:hAnsi="Andalus" w:cs="Andalus"/>
                <w:b/>
                <w:bCs/>
                <w:color w:val="2F5496" w:themeColor="accent1" w:themeShade="BF"/>
                <w:sz w:val="32"/>
                <w:szCs w:val="32"/>
                <w:lang w:val="sq-AL" w:bidi="ar-DZ"/>
              </w:rPr>
              <w:t>Të drejtat bashkëshortor</w:t>
            </w:r>
            <w:r w:rsidR="00130897">
              <w:rPr>
                <w:rFonts w:ascii="Andalus" w:hAnsi="Andalus" w:cs="Andalus"/>
                <w:b/>
                <w:bCs/>
                <w:color w:val="2F5496" w:themeColor="accent1" w:themeShade="BF"/>
                <w:sz w:val="32"/>
                <w:szCs w:val="32"/>
                <w:lang w:val="sq-AL" w:bidi="ar-DZ"/>
              </w:rPr>
              <w:t>e</w:t>
            </w:r>
          </w:p>
        </w:tc>
      </w:tr>
      <w:tr w:rsidR="00BA00B4" w:rsidRPr="00201F2E" w14:paraId="48D008EF" w14:textId="77777777" w:rsidTr="00471142">
        <w:trPr>
          <w:jc w:val="center"/>
        </w:trPr>
        <w:tc>
          <w:tcPr>
            <w:tcW w:w="4672" w:type="dxa"/>
            <w:vAlign w:val="center"/>
          </w:tcPr>
          <w:p w14:paraId="6B4F4BA1" w14:textId="3A0EDC68" w:rsidR="00BA00B4" w:rsidRPr="00BA00B4" w:rsidRDefault="00BA00B4" w:rsidP="00BA00B4">
            <w:pPr>
              <w:spacing w:line="560" w:lineRule="exact"/>
              <w:jc w:val="lowKashida"/>
              <w:rPr>
                <w:rFonts w:ascii="Lotus Linotype" w:hAnsi="Lotus Linotype" w:cs="Lotus Linotype"/>
                <w:color w:val="161616"/>
                <w:sz w:val="32"/>
                <w:szCs w:val="32"/>
                <w:rtl/>
              </w:rPr>
            </w:pPr>
            <w:r w:rsidRPr="00BA00B4">
              <w:rPr>
                <w:rFonts w:ascii="Lotus Linotype" w:hAnsi="Lotus Linotype" w:cs="Lotus Linotype"/>
                <w:color w:val="161616"/>
                <w:sz w:val="32"/>
                <w:szCs w:val="32"/>
                <w:rtl/>
              </w:rPr>
              <w:t>أَن يعاشر كل</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 xml:space="preserve"> منهما الآخر بالمعروف</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 xml:space="preserve"> وأن يبذل الحق</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 xml:space="preserve"> الواجب له بكل</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 xml:space="preserve"> سماحة</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 xml:space="preserve"> وسهولة</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 xml:space="preserve"> من غير تكرّ</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ه</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 xml:space="preserve"> لبذله ولا م</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ماطلة</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w:t>
            </w:r>
          </w:p>
          <w:p w14:paraId="5C153E1F" w14:textId="5A9D9A1C" w:rsidR="00BA00B4" w:rsidRPr="00BA00B4" w:rsidRDefault="00BA00B4" w:rsidP="00BA00B4">
            <w:pPr>
              <w:spacing w:line="560" w:lineRule="exact"/>
              <w:jc w:val="lowKashida"/>
              <w:rPr>
                <w:rFonts w:ascii="Lotus Linotype" w:hAnsi="Lotus Linotype" w:cs="Lotus Linotype"/>
                <w:color w:val="161616"/>
                <w:sz w:val="32"/>
                <w:szCs w:val="32"/>
                <w:rtl/>
              </w:rPr>
            </w:pPr>
            <w:r w:rsidRPr="00BA00B4">
              <w:rPr>
                <w:rFonts w:ascii="Lotus Linotype" w:hAnsi="Lotus Linotype" w:cs="Lotus Linotype"/>
                <w:color w:val="161616"/>
                <w:sz w:val="32"/>
                <w:szCs w:val="32"/>
                <w:rtl/>
              </w:rPr>
              <w:t>من حقوق الز</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وجة على زوجها: أن يقوم بواجب نفقتها من الط</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عام والش</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راب والكسوة والمسكن وتوابع ذلك، و</w:t>
            </w:r>
            <w:r w:rsidR="005F5C94">
              <w:rPr>
                <w:rFonts w:ascii="Lotus Linotype" w:hAnsi="Lotus Linotype" w:cs="Lotus Linotype" w:hint="cs"/>
                <w:color w:val="161616"/>
                <w:sz w:val="32"/>
                <w:szCs w:val="32"/>
                <w:rtl/>
              </w:rPr>
              <w:t>أن ي</w:t>
            </w:r>
            <w:r w:rsidRPr="00BA00B4">
              <w:rPr>
                <w:rFonts w:ascii="Lotus Linotype" w:hAnsi="Lotus Linotype" w:cs="Lotus Linotype"/>
                <w:color w:val="161616"/>
                <w:sz w:val="32"/>
                <w:szCs w:val="32"/>
                <w:rtl/>
              </w:rPr>
              <w:t xml:space="preserve">عدل </w:t>
            </w:r>
            <w:r w:rsidR="005F5C94">
              <w:rPr>
                <w:rFonts w:ascii="Lotus Linotype" w:hAnsi="Lotus Linotype" w:cs="Lotus Linotype" w:hint="cs"/>
                <w:color w:val="161616"/>
                <w:sz w:val="32"/>
                <w:szCs w:val="32"/>
                <w:rtl/>
              </w:rPr>
              <w:t>بي</w:t>
            </w:r>
            <w:r w:rsidRPr="00BA00B4">
              <w:rPr>
                <w:rFonts w:ascii="Lotus Linotype" w:hAnsi="Lotus Linotype" w:cs="Lotus Linotype"/>
                <w:color w:val="161616"/>
                <w:sz w:val="32"/>
                <w:szCs w:val="32"/>
                <w:rtl/>
              </w:rPr>
              <w:t>ن الز</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وجات.</w:t>
            </w:r>
          </w:p>
          <w:p w14:paraId="15EC4889" w14:textId="3BF7F9B1" w:rsidR="00BA00B4" w:rsidRPr="00A631A2" w:rsidRDefault="00BA00B4" w:rsidP="00BA00B4">
            <w:pPr>
              <w:spacing w:line="560" w:lineRule="exact"/>
              <w:jc w:val="lowKashida"/>
              <w:rPr>
                <w:rFonts w:ascii="Lotus Linotype" w:hAnsi="Lotus Linotype" w:cs="Lotus Linotype"/>
                <w:color w:val="161616"/>
                <w:sz w:val="32"/>
                <w:szCs w:val="32"/>
                <w:rtl/>
              </w:rPr>
            </w:pPr>
            <w:r w:rsidRPr="00BA00B4">
              <w:rPr>
                <w:rFonts w:ascii="Lotus Linotype" w:hAnsi="Lotus Linotype" w:cs="Lotus Linotype"/>
                <w:color w:val="161616"/>
                <w:sz w:val="32"/>
                <w:szCs w:val="32"/>
                <w:rtl/>
              </w:rPr>
              <w:t>من حقوق الز</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وج على زوجته: أن تطيعه في غير معصية الله، وأن تحفظه في سر</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ه وماله، وأل</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ا تعمل عمل</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ا يضي</w:t>
            </w:r>
            <w:r w:rsidR="005F5C94">
              <w:rPr>
                <w:rFonts w:ascii="Lotus Linotype" w:hAnsi="Lotus Linotype" w:cs="Lotus Linotype" w:hint="cs"/>
                <w:color w:val="161616"/>
                <w:sz w:val="32"/>
                <w:szCs w:val="32"/>
                <w:rtl/>
              </w:rPr>
              <w:t>ِّ</w:t>
            </w:r>
            <w:r w:rsidRPr="00BA00B4">
              <w:rPr>
                <w:rFonts w:ascii="Lotus Linotype" w:hAnsi="Lotus Linotype" w:cs="Lotus Linotype"/>
                <w:color w:val="161616"/>
                <w:sz w:val="32"/>
                <w:szCs w:val="32"/>
                <w:rtl/>
              </w:rPr>
              <w:t>ع عليه كمال الاستمتاع.</w:t>
            </w:r>
          </w:p>
        </w:tc>
        <w:tc>
          <w:tcPr>
            <w:tcW w:w="4393" w:type="dxa"/>
            <w:vAlign w:val="center"/>
          </w:tcPr>
          <w:p w14:paraId="1549CC70" w14:textId="30933262" w:rsidR="0037252E" w:rsidRPr="0037252E" w:rsidRDefault="0037252E" w:rsidP="00130897">
            <w:pPr>
              <w:spacing w:after="120" w:line="240" w:lineRule="auto"/>
              <w:jc w:val="center"/>
              <w:rPr>
                <w:rFonts w:ascii="Times New Roman" w:eastAsia="Calibri" w:hAnsi="Times New Roman" w:cs="Times New Roman"/>
                <w:sz w:val="28"/>
                <w:szCs w:val="28"/>
                <w:lang w:val="sq-AL"/>
              </w:rPr>
            </w:pPr>
          </w:p>
          <w:p w14:paraId="4B349B29" w14:textId="77777777" w:rsidR="0037252E" w:rsidRPr="0037252E" w:rsidRDefault="0037252E" w:rsidP="0037252E">
            <w:pPr>
              <w:spacing w:after="120" w:line="240" w:lineRule="auto"/>
              <w:jc w:val="right"/>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Të jenë të sjellshëm me njëri- tjetrin dhe ti përmbahet çdo njëri detyrës së vet me tolerancë, duke respektuar të drejtat e njëri- tjetrit pa imponim apo vonesë e pa neglizhencë.</w:t>
            </w:r>
          </w:p>
          <w:p w14:paraId="3C314FC2" w14:textId="77777777" w:rsidR="0037252E" w:rsidRPr="0037252E" w:rsidRDefault="0037252E" w:rsidP="0037252E">
            <w:pPr>
              <w:spacing w:after="120" w:line="240" w:lineRule="auto"/>
              <w:jc w:val="right"/>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Nga detyrimet e burrit ndaj gruas së tij është: Të përmbushë detyrimin për t’i siguruar asaj ushqim, pije, veshmbathje dhe strehim dhe të tjera që pasojnë këto detyrime, si dhe të jetë i drejtë me të gjitha gratë e tij në mënyre të barabartë.</w:t>
            </w:r>
          </w:p>
          <w:p w14:paraId="4ACD937A" w14:textId="77777777" w:rsidR="0037252E" w:rsidRPr="0037252E" w:rsidRDefault="0037252E" w:rsidP="0037252E">
            <w:pPr>
              <w:spacing w:after="120" w:line="240" w:lineRule="auto"/>
              <w:jc w:val="right"/>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 xml:space="preserve">Nga detyrimet e gruas ndaj burrit të saj është t’i bindet burrit të saj  derisa nuk bien në kundërshtim me urdhrin e Allahut, të ruaj sekretet dhe pasurinë  e burrit të saj dhe të mos bëjë asgjë që mund t’i prishë kënaqësinë e burrit të saj. </w:t>
            </w:r>
          </w:p>
          <w:p w14:paraId="4B9F8C88" w14:textId="77777777" w:rsidR="0037252E" w:rsidRPr="0037252E" w:rsidRDefault="0037252E" w:rsidP="0037252E">
            <w:pPr>
              <w:spacing w:after="120" w:line="240" w:lineRule="auto"/>
              <w:jc w:val="both"/>
              <w:rPr>
                <w:rFonts w:ascii="Times New Roman" w:eastAsia="Calibri" w:hAnsi="Times New Roman" w:cs="Times New Roman"/>
                <w:sz w:val="28"/>
                <w:szCs w:val="28"/>
                <w:lang w:val="sq-AL"/>
              </w:rPr>
            </w:pPr>
          </w:p>
          <w:p w14:paraId="24A77F6C" w14:textId="10C29E91" w:rsidR="00BA00B4" w:rsidRPr="00A22636" w:rsidRDefault="00BA00B4" w:rsidP="005F5C94">
            <w:pPr>
              <w:bidi w:val="0"/>
              <w:jc w:val="both"/>
              <w:rPr>
                <w:rFonts w:asciiTheme="majorBidi" w:hAnsiTheme="majorBidi" w:cstheme="majorBidi"/>
                <w:color w:val="161616"/>
                <w:sz w:val="28"/>
                <w:szCs w:val="28"/>
                <w:rtl/>
                <w:lang w:val="sq-AL"/>
              </w:rPr>
            </w:pPr>
          </w:p>
        </w:tc>
      </w:tr>
    </w:tbl>
    <w:p w14:paraId="2ED9C874" w14:textId="011E172D" w:rsidR="00BA00B4" w:rsidRDefault="00BA00B4" w:rsidP="001F2858">
      <w:pPr>
        <w:spacing w:after="0" w:line="240" w:lineRule="auto"/>
        <w:jc w:val="center"/>
        <w:rPr>
          <w:rFonts w:ascii="Lotus Linotype" w:hAnsi="Lotus Linotype" w:cs="Lotus Linotype"/>
          <w:color w:val="161616"/>
          <w:sz w:val="12"/>
          <w:szCs w:val="12"/>
          <w:rtl/>
        </w:rPr>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5F5C94" w:rsidRPr="00A631A2" w14:paraId="2A13A08C" w14:textId="77777777" w:rsidTr="00471142">
        <w:trPr>
          <w:jc w:val="center"/>
        </w:trPr>
        <w:tc>
          <w:tcPr>
            <w:tcW w:w="4672" w:type="dxa"/>
            <w:shd w:val="pct50" w:color="D9E2F3" w:themeColor="accent1" w:themeTint="33" w:fill="auto"/>
            <w:vAlign w:val="center"/>
          </w:tcPr>
          <w:p w14:paraId="12B21970" w14:textId="33F1AA61" w:rsidR="005F5C94" w:rsidRPr="00860A29" w:rsidRDefault="005F5C94"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t xml:space="preserve">الحقُّ السَّابع: </w:t>
            </w:r>
            <w:r w:rsidRPr="001F2858">
              <w:rPr>
                <w:rFonts w:cs="Generator 2005"/>
                <w:b w:val="0"/>
                <w:bCs w:val="0"/>
                <w:color w:val="2F5496" w:themeColor="accent1" w:themeShade="BF"/>
                <w:sz w:val="32"/>
                <w:szCs w:val="32"/>
                <w:rtl/>
              </w:rPr>
              <w:t xml:space="preserve">حقّ </w:t>
            </w:r>
            <w:r>
              <w:rPr>
                <w:rFonts w:cs="Generator 2005" w:hint="cs"/>
                <w:b w:val="0"/>
                <w:bCs w:val="0"/>
                <w:color w:val="2F5496" w:themeColor="accent1" w:themeShade="BF"/>
                <w:sz w:val="32"/>
                <w:szCs w:val="32"/>
                <w:rtl/>
              </w:rPr>
              <w:t>الولاة والرَّعيَّة</w:t>
            </w:r>
          </w:p>
        </w:tc>
        <w:tc>
          <w:tcPr>
            <w:tcW w:w="4393" w:type="dxa"/>
            <w:shd w:val="pct50" w:color="D9E2F3" w:themeColor="accent1" w:themeTint="33" w:fill="auto"/>
            <w:vAlign w:val="center"/>
          </w:tcPr>
          <w:p w14:paraId="5586A924" w14:textId="58F0F4BA" w:rsidR="005F5C94" w:rsidRPr="001F2858" w:rsidRDefault="00CB6008" w:rsidP="00130897">
            <w:pPr>
              <w:bidi w:val="0"/>
              <w:spacing w:after="0" w:line="240" w:lineRule="auto"/>
              <w:jc w:val="center"/>
              <w:rPr>
                <w:rFonts w:ascii="Andalus" w:hAnsi="Andalus" w:cs="Andalus"/>
                <w:b/>
                <w:bCs/>
                <w:color w:val="2F5496" w:themeColor="accent1" w:themeShade="BF"/>
                <w:sz w:val="32"/>
                <w:szCs w:val="32"/>
                <w:rtl/>
              </w:rPr>
            </w:pPr>
            <w:r w:rsidRPr="00A11BBA">
              <w:rPr>
                <w:rFonts w:ascii="Andalus" w:hAnsi="Andalus" w:cs="Andalus"/>
                <w:b/>
                <w:bCs/>
                <w:color w:val="2F5496" w:themeColor="accent1" w:themeShade="BF"/>
                <w:sz w:val="32"/>
                <w:szCs w:val="32"/>
                <w:lang w:val="sq-AL" w:bidi="ar-DZ"/>
              </w:rPr>
              <w:t>E drejta</w:t>
            </w:r>
            <w:r w:rsidR="00621F1F">
              <w:rPr>
                <w:rFonts w:ascii="Andalus" w:hAnsi="Andalus" w:cs="Andalus"/>
                <w:b/>
                <w:bCs/>
                <w:color w:val="2F5496" w:themeColor="accent1" w:themeShade="BF"/>
                <w:sz w:val="32"/>
                <w:szCs w:val="32"/>
                <w:lang w:bidi="ar-DZ"/>
              </w:rPr>
              <w:t xml:space="preserve"> (7): </w:t>
            </w:r>
            <w:r w:rsidR="00130897" w:rsidRPr="0037252E">
              <w:rPr>
                <w:rFonts w:ascii="Andalus" w:hAnsi="Andalus" w:cs="Andalus"/>
                <w:b/>
                <w:bCs/>
                <w:color w:val="2F5496" w:themeColor="accent1" w:themeShade="BF"/>
                <w:sz w:val="32"/>
                <w:szCs w:val="32"/>
                <w:lang w:val="sq-AL"/>
              </w:rPr>
              <w:t>Të drejtat e pushtetarëve dhe njerëzve</w:t>
            </w:r>
          </w:p>
        </w:tc>
      </w:tr>
      <w:tr w:rsidR="005F5C94" w:rsidRPr="00201F2E" w14:paraId="0AE5EE12" w14:textId="77777777" w:rsidTr="00471142">
        <w:trPr>
          <w:jc w:val="center"/>
        </w:trPr>
        <w:tc>
          <w:tcPr>
            <w:tcW w:w="4672" w:type="dxa"/>
            <w:vAlign w:val="center"/>
          </w:tcPr>
          <w:p w14:paraId="1B006E6D" w14:textId="46D4806E" w:rsidR="005F5C94" w:rsidRPr="005F5C94" w:rsidRDefault="005F5C94" w:rsidP="005F5C94">
            <w:pPr>
              <w:spacing w:line="560" w:lineRule="exact"/>
              <w:jc w:val="lowKashida"/>
              <w:rPr>
                <w:rFonts w:ascii="Lotus Linotype" w:hAnsi="Lotus Linotype" w:cs="Lotus Linotype"/>
                <w:color w:val="161616"/>
                <w:sz w:val="32"/>
                <w:szCs w:val="32"/>
              </w:rPr>
            </w:pPr>
            <w:r w:rsidRPr="005F5C94">
              <w:rPr>
                <w:rFonts w:ascii="Lotus Linotype" w:hAnsi="Lotus Linotype" w:cs="Lotus Linotype"/>
                <w:color w:val="161616"/>
                <w:sz w:val="32"/>
                <w:szCs w:val="32"/>
                <w:rtl/>
              </w:rPr>
              <w:t>حقوق الر</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عية على الو</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لاة: أن يقوموا بالأمانة ال</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تي حم</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لهم الله إي</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اها</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وألزمهم القيام بها</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من الن</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صح للر</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عي</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ة</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والس</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ير بها على الن</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هج القويم الكفيل بمصالح الد</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نيا والآخرة، وذلك بات</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باع سبيل المؤمنين.</w:t>
            </w:r>
          </w:p>
          <w:p w14:paraId="4E02E5DD" w14:textId="3337FA8E" w:rsidR="005F5C94" w:rsidRPr="00A631A2" w:rsidRDefault="005F5C94" w:rsidP="005F5C94">
            <w:pPr>
              <w:spacing w:line="560" w:lineRule="exact"/>
              <w:jc w:val="lowKashida"/>
              <w:rPr>
                <w:rFonts w:ascii="Lotus Linotype" w:hAnsi="Lotus Linotype" w:cs="Lotus Linotype"/>
                <w:color w:val="161616"/>
                <w:sz w:val="32"/>
                <w:szCs w:val="32"/>
                <w:rtl/>
              </w:rPr>
            </w:pPr>
            <w:r w:rsidRPr="005F5C94">
              <w:rPr>
                <w:rFonts w:ascii="Lotus Linotype" w:hAnsi="Lotus Linotype" w:cs="Lotus Linotype"/>
                <w:color w:val="161616"/>
                <w:sz w:val="32"/>
                <w:szCs w:val="32"/>
                <w:rtl/>
              </w:rPr>
              <w:t>حقوق الولاة على الر</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عي</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ة فهي: الن</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صح لهم </w:t>
            </w:r>
            <w:r w:rsidRPr="005F5C94">
              <w:rPr>
                <w:rFonts w:ascii="Lotus Linotype" w:hAnsi="Lotus Linotype" w:cs="Lotus Linotype"/>
                <w:color w:val="161616"/>
                <w:sz w:val="32"/>
                <w:szCs w:val="32"/>
                <w:rtl/>
              </w:rPr>
              <w:lastRenderedPageBreak/>
              <w:t>فيما يتول</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اه</w:t>
            </w:r>
            <w:r>
              <w:rPr>
                <w:rFonts w:ascii="Lotus Linotype" w:hAnsi="Lotus Linotype" w:cs="Lotus Linotype" w:hint="cs"/>
                <w:color w:val="161616"/>
                <w:sz w:val="32"/>
                <w:szCs w:val="32"/>
                <w:rtl/>
              </w:rPr>
              <w:t xml:space="preserve"> </w:t>
            </w:r>
            <w:r w:rsidRPr="005F5C94">
              <w:rPr>
                <w:rFonts w:ascii="Lotus Linotype" w:hAnsi="Lotus Linotype" w:cs="Lotus Linotype"/>
                <w:color w:val="161616"/>
                <w:sz w:val="32"/>
                <w:szCs w:val="32"/>
                <w:rtl/>
              </w:rPr>
              <w:t>الإنسان من أمورهم، وتذكيرهم إذا غفلوا، والد</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عاء لهم إذا مالوا عن الحق</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وامتثال أمرهم في غير معصية الله، وم</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ساعدتهم.</w:t>
            </w:r>
          </w:p>
        </w:tc>
        <w:tc>
          <w:tcPr>
            <w:tcW w:w="4393" w:type="dxa"/>
            <w:vAlign w:val="center"/>
          </w:tcPr>
          <w:p w14:paraId="1B3B7F60" w14:textId="77777777" w:rsidR="0037252E" w:rsidRPr="0037252E" w:rsidRDefault="0037252E" w:rsidP="0037252E">
            <w:pPr>
              <w:spacing w:after="120" w:line="240" w:lineRule="auto"/>
              <w:jc w:val="right"/>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lastRenderedPageBreak/>
              <w:t xml:space="preserve"> Të drejtat e njerëzve ndaj prijësit: Ata kanë përgjegjësinë për të ruajtur sigurinë që ua ka besuar Allahu dhe duhet ta ruajnë atë duke i këshilluar njerëzit dhe duke ndjekur rrugën e drejtë qe siguron dhe i garanton interesat e dynjasë dhe të ahiretit, duke pasuar rrugën e besimtarëve.</w:t>
            </w:r>
          </w:p>
          <w:p w14:paraId="54924F3B" w14:textId="77777777" w:rsidR="0037252E" w:rsidRPr="0037252E" w:rsidRDefault="0037252E" w:rsidP="0037252E">
            <w:pPr>
              <w:spacing w:after="120" w:line="240" w:lineRule="auto"/>
              <w:jc w:val="right"/>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 xml:space="preserve">Të drejtat e prijësve ndaj njerëzve : T’i këshillojnë ata për punën për të cilën iu është besuar të jenë përgjegjës, t’i përkujtojnë nëse janë </w:t>
            </w:r>
            <w:r w:rsidRPr="0037252E">
              <w:rPr>
                <w:rFonts w:ascii="Times New Roman" w:eastAsia="Calibri" w:hAnsi="Times New Roman" w:cs="Times New Roman"/>
                <w:sz w:val="28"/>
                <w:szCs w:val="28"/>
                <w:lang w:val="sq-AL"/>
              </w:rPr>
              <w:lastRenderedPageBreak/>
              <w:t>të pakujdesshëm, të luten për ta nëse devijojnë nga e vërteta, ti binden urdhrit të tyre përveç nëse është në kundërshtim me urdhrin e Allahut, dhe te jemi në ndihmën e tyre.</w:t>
            </w:r>
          </w:p>
          <w:p w14:paraId="6039224E" w14:textId="59E3A05E" w:rsidR="005F5C94" w:rsidRPr="00A22636" w:rsidRDefault="005F5C94" w:rsidP="005F5C94">
            <w:pPr>
              <w:bidi w:val="0"/>
              <w:jc w:val="both"/>
              <w:rPr>
                <w:rFonts w:asciiTheme="majorBidi" w:hAnsiTheme="majorBidi" w:cstheme="majorBidi"/>
                <w:color w:val="161616"/>
                <w:sz w:val="28"/>
                <w:szCs w:val="28"/>
                <w:rtl/>
                <w:lang w:val="sq-AL"/>
              </w:rPr>
            </w:pPr>
          </w:p>
        </w:tc>
      </w:tr>
    </w:tbl>
    <w:p w14:paraId="7A6BC002" w14:textId="78EA3931" w:rsidR="005F5C94" w:rsidRPr="0037252E" w:rsidRDefault="005F5C94" w:rsidP="001F2858">
      <w:pPr>
        <w:spacing w:after="0" w:line="240" w:lineRule="auto"/>
        <w:jc w:val="center"/>
        <w:rPr>
          <w:rFonts w:ascii="Lotus Linotype" w:hAnsi="Lotus Linotype" w:cs="Lotus Linotype"/>
          <w:color w:val="161616"/>
          <w:sz w:val="12"/>
          <w:szCs w:val="12"/>
          <w:lang w:val="sq-AL"/>
        </w:rPr>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5F5C94" w:rsidRPr="00201F2E" w14:paraId="0D447A9B" w14:textId="77777777" w:rsidTr="00471142">
        <w:trPr>
          <w:jc w:val="center"/>
        </w:trPr>
        <w:tc>
          <w:tcPr>
            <w:tcW w:w="4672" w:type="dxa"/>
            <w:shd w:val="pct50" w:color="D9E2F3" w:themeColor="accent1" w:themeTint="33" w:fill="auto"/>
            <w:vAlign w:val="center"/>
          </w:tcPr>
          <w:p w14:paraId="569CD237" w14:textId="6204A41F" w:rsidR="005F5C94" w:rsidRPr="00860A29" w:rsidRDefault="005F5C94"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t xml:space="preserve">الحقُّ الثَّامن: </w:t>
            </w:r>
            <w:r w:rsidRPr="001F2858">
              <w:rPr>
                <w:rFonts w:cs="Generator 2005"/>
                <w:b w:val="0"/>
                <w:bCs w:val="0"/>
                <w:color w:val="2F5496" w:themeColor="accent1" w:themeShade="BF"/>
                <w:sz w:val="32"/>
                <w:szCs w:val="32"/>
                <w:rtl/>
              </w:rPr>
              <w:t xml:space="preserve">حقّ </w:t>
            </w:r>
            <w:r>
              <w:rPr>
                <w:rFonts w:cs="Generator 2005" w:hint="cs"/>
                <w:b w:val="0"/>
                <w:bCs w:val="0"/>
                <w:color w:val="2F5496" w:themeColor="accent1" w:themeShade="BF"/>
                <w:sz w:val="32"/>
                <w:szCs w:val="32"/>
                <w:rtl/>
              </w:rPr>
              <w:t>الجيران</w:t>
            </w:r>
          </w:p>
        </w:tc>
        <w:tc>
          <w:tcPr>
            <w:tcW w:w="4393" w:type="dxa"/>
            <w:shd w:val="pct50" w:color="D9E2F3" w:themeColor="accent1" w:themeTint="33" w:fill="auto"/>
            <w:vAlign w:val="center"/>
          </w:tcPr>
          <w:p w14:paraId="59397B85" w14:textId="2A4348C2" w:rsidR="005F5C94" w:rsidRPr="001F2858" w:rsidRDefault="00CB6008" w:rsidP="00CB6008">
            <w:pPr>
              <w:bidi w:val="0"/>
              <w:spacing w:after="0" w:line="240" w:lineRule="auto"/>
              <w:jc w:val="center"/>
              <w:rPr>
                <w:rFonts w:ascii="Andalus" w:hAnsi="Andalus" w:cs="Andalus"/>
                <w:b/>
                <w:bCs/>
                <w:color w:val="2F5496" w:themeColor="accent1" w:themeShade="BF"/>
                <w:sz w:val="32"/>
                <w:szCs w:val="32"/>
                <w:rtl/>
              </w:rPr>
            </w:pPr>
            <w:r w:rsidRPr="00A11BBA">
              <w:rPr>
                <w:rFonts w:ascii="Andalus" w:hAnsi="Andalus" w:cs="Andalus"/>
                <w:b/>
                <w:bCs/>
                <w:color w:val="2F5496" w:themeColor="accent1" w:themeShade="BF"/>
                <w:sz w:val="32"/>
                <w:szCs w:val="32"/>
                <w:lang w:val="sq-AL" w:bidi="ar-DZ"/>
              </w:rPr>
              <w:t>E drejta</w:t>
            </w:r>
            <w:r w:rsidR="00621F1F" w:rsidRPr="00CB6008">
              <w:rPr>
                <w:rFonts w:ascii="Andalus" w:hAnsi="Andalus" w:cs="Andalus"/>
                <w:b/>
                <w:bCs/>
                <w:color w:val="2F5496" w:themeColor="accent1" w:themeShade="BF"/>
                <w:sz w:val="32"/>
                <w:szCs w:val="32"/>
                <w:lang w:val="de-DE" w:bidi="ar-DZ"/>
              </w:rPr>
              <w:t xml:space="preserve"> (8): </w:t>
            </w:r>
            <w:r w:rsidR="00130897" w:rsidRPr="0037252E">
              <w:rPr>
                <w:rFonts w:ascii="Andalus" w:hAnsi="Andalus" w:cs="Andalus"/>
                <w:b/>
                <w:bCs/>
                <w:color w:val="2F5496" w:themeColor="accent1" w:themeShade="BF"/>
                <w:sz w:val="32"/>
                <w:szCs w:val="32"/>
                <w:lang w:val="sq-AL"/>
              </w:rPr>
              <w:t>T</w:t>
            </w:r>
            <w:r w:rsidR="00130897">
              <w:rPr>
                <w:rFonts w:ascii="Andalus" w:hAnsi="Andalus" w:cs="Andalus"/>
                <w:b/>
                <w:bCs/>
                <w:color w:val="2F5496" w:themeColor="accent1" w:themeShade="BF"/>
                <w:sz w:val="32"/>
                <w:szCs w:val="32"/>
                <w:lang w:val="sq-AL"/>
              </w:rPr>
              <w:t>ë</w:t>
            </w:r>
            <w:r w:rsidRPr="0037252E">
              <w:rPr>
                <w:rFonts w:ascii="Andalus" w:hAnsi="Andalus" w:cs="Andalus"/>
                <w:b/>
                <w:bCs/>
                <w:color w:val="2F5496" w:themeColor="accent1" w:themeShade="BF"/>
                <w:sz w:val="32"/>
                <w:szCs w:val="32"/>
                <w:lang w:val="sq-AL"/>
              </w:rPr>
              <w:t xml:space="preserve"> drejtat e fqinjëve:</w:t>
            </w:r>
          </w:p>
        </w:tc>
      </w:tr>
      <w:tr w:rsidR="005F5C94" w:rsidRPr="00201F2E" w14:paraId="14CFAABC" w14:textId="77777777" w:rsidTr="00471142">
        <w:trPr>
          <w:jc w:val="center"/>
        </w:trPr>
        <w:tc>
          <w:tcPr>
            <w:tcW w:w="4672" w:type="dxa"/>
            <w:vAlign w:val="center"/>
          </w:tcPr>
          <w:p w14:paraId="2C268C8B" w14:textId="451BCFDF" w:rsidR="005F5C94" w:rsidRPr="005F5C94" w:rsidRDefault="005F5C94" w:rsidP="005F5C94">
            <w:pPr>
              <w:spacing w:line="560" w:lineRule="exact"/>
              <w:jc w:val="lowKashida"/>
              <w:rPr>
                <w:rFonts w:ascii="Lotus Linotype" w:hAnsi="Lotus Linotype" w:cs="Lotus Linotype"/>
                <w:color w:val="161616"/>
                <w:sz w:val="32"/>
                <w:szCs w:val="32"/>
                <w:rtl/>
              </w:rPr>
            </w:pPr>
            <w:r w:rsidRPr="005F5C94">
              <w:rPr>
                <w:rFonts w:ascii="Lotus Linotype" w:hAnsi="Lotus Linotype" w:cs="Lotus Linotype"/>
                <w:color w:val="161616"/>
                <w:sz w:val="32"/>
                <w:szCs w:val="32"/>
                <w:rtl/>
              </w:rPr>
              <w:t>الجار: هو القريب منك في المنزل، ي</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حس</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ن إليه بما استطاع من المال والجاه والن</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فع، ويكفّ</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عنه الأذى القولي</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والفعلي</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w:t>
            </w:r>
          </w:p>
          <w:p w14:paraId="5DEA8A7C" w14:textId="7700AACE" w:rsidR="005F5C94" w:rsidRPr="005F5C94" w:rsidRDefault="005F5C94" w:rsidP="005F5C94">
            <w:pPr>
              <w:spacing w:line="560" w:lineRule="exact"/>
              <w:jc w:val="lowKashida"/>
              <w:rPr>
                <w:rFonts w:ascii="Lotus Linotype" w:hAnsi="Lotus Linotype" w:cs="Lotus Linotype"/>
                <w:color w:val="161616"/>
                <w:sz w:val="32"/>
                <w:szCs w:val="32"/>
                <w:rtl/>
              </w:rPr>
            </w:pPr>
            <w:r>
              <w:rPr>
                <w:rFonts w:ascii="Lotus Linotype" w:hAnsi="Lotus Linotype" w:cs="Lotus Linotype" w:hint="cs"/>
                <w:color w:val="161616"/>
                <w:sz w:val="32"/>
                <w:szCs w:val="32"/>
                <w:rtl/>
              </w:rPr>
              <w:t>(1)</w:t>
            </w:r>
            <w:r w:rsidRPr="005F5C94">
              <w:rPr>
                <w:rFonts w:ascii="Lotus Linotype" w:hAnsi="Lotus Linotype" w:cs="Lotus Linotype"/>
                <w:color w:val="161616"/>
                <w:sz w:val="32"/>
                <w:szCs w:val="32"/>
                <w:rtl/>
              </w:rPr>
              <w:t xml:space="preserve"> إن كان قريب</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ا منك في الن</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سب وهو مسلم</w:t>
            </w:r>
            <w:r>
              <w:rPr>
                <w:rFonts w:ascii="Lotus Linotype" w:hAnsi="Lotus Linotype" w:cs="Lotus Linotype" w:hint="cs"/>
                <w:color w:val="161616"/>
                <w:sz w:val="32"/>
                <w:szCs w:val="32"/>
                <w:rtl/>
              </w:rPr>
              <w:t>ٌ</w:t>
            </w:r>
            <w:r w:rsidR="00621F1F">
              <w:rPr>
                <w:rFonts w:ascii="Lotus Linotype" w:hAnsi="Lotus Linotype" w:cs="Lotus Linotype" w:hint="cs"/>
                <w:color w:val="161616"/>
                <w:sz w:val="32"/>
                <w:szCs w:val="32"/>
                <w:rtl/>
              </w:rPr>
              <w:t xml:space="preserve">؛ </w:t>
            </w:r>
            <w:r w:rsidRPr="005F5C94">
              <w:rPr>
                <w:rFonts w:ascii="Lotus Linotype" w:hAnsi="Lotus Linotype" w:cs="Lotus Linotype"/>
                <w:color w:val="161616"/>
                <w:sz w:val="32"/>
                <w:szCs w:val="32"/>
                <w:rtl/>
              </w:rPr>
              <w:t>فله ثلاثة حقوق</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حق</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الجوار، وحق</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القرابة، وحق</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الإسلام.</w:t>
            </w:r>
          </w:p>
          <w:p w14:paraId="09CF96A9" w14:textId="5ADB522D" w:rsidR="005F5C94" w:rsidRPr="005F5C94" w:rsidRDefault="005F5C94" w:rsidP="005F5C94">
            <w:pPr>
              <w:spacing w:line="560" w:lineRule="exact"/>
              <w:jc w:val="lowKashida"/>
              <w:rPr>
                <w:rFonts w:ascii="Lotus Linotype" w:hAnsi="Lotus Linotype" w:cs="Lotus Linotype"/>
                <w:color w:val="161616"/>
                <w:sz w:val="32"/>
                <w:szCs w:val="32"/>
                <w:rtl/>
              </w:rPr>
            </w:pPr>
            <w:r>
              <w:rPr>
                <w:rFonts w:ascii="Lotus Linotype" w:hAnsi="Lotus Linotype" w:cs="Lotus Linotype" w:hint="cs"/>
                <w:color w:val="161616"/>
                <w:sz w:val="32"/>
                <w:szCs w:val="32"/>
                <w:rtl/>
              </w:rPr>
              <w:t>(2)</w:t>
            </w:r>
            <w:r w:rsidRPr="005F5C94">
              <w:rPr>
                <w:rFonts w:ascii="Lotus Linotype" w:hAnsi="Lotus Linotype" w:cs="Lotus Linotype"/>
                <w:color w:val="161616"/>
                <w:sz w:val="32"/>
                <w:szCs w:val="32"/>
                <w:rtl/>
              </w:rPr>
              <w:t xml:space="preserve"> إن كان مسلم</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ا وليس بقريب</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في الن</w:t>
            </w:r>
            <w:r>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سب</w:t>
            </w:r>
            <w:r w:rsidR="00621F1F">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فله حق</w:t>
            </w:r>
            <w:r w:rsidR="00621F1F">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ان: حق</w:t>
            </w:r>
            <w:r w:rsidR="00621F1F">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الجوار، وحق</w:t>
            </w:r>
            <w:r w:rsidR="00621F1F">
              <w:rPr>
                <w:rFonts w:ascii="Lotus Linotype" w:hAnsi="Lotus Linotype" w:cs="Lotus Linotype" w:hint="cs"/>
                <w:color w:val="161616"/>
                <w:sz w:val="32"/>
                <w:szCs w:val="32"/>
                <w:rtl/>
              </w:rPr>
              <w:t>ُّ</w:t>
            </w:r>
            <w:r w:rsidRPr="005F5C94">
              <w:rPr>
                <w:rFonts w:ascii="Lotus Linotype" w:hAnsi="Lotus Linotype" w:cs="Lotus Linotype"/>
                <w:color w:val="161616"/>
                <w:sz w:val="32"/>
                <w:szCs w:val="32"/>
                <w:rtl/>
              </w:rPr>
              <w:t xml:space="preserve"> الإسلام</w:t>
            </w:r>
            <w:r w:rsidR="00621F1F">
              <w:rPr>
                <w:rFonts w:ascii="Lotus Linotype" w:hAnsi="Lotus Linotype" w:cs="Lotus Linotype" w:hint="cs"/>
                <w:color w:val="161616"/>
                <w:sz w:val="32"/>
                <w:szCs w:val="32"/>
                <w:rtl/>
              </w:rPr>
              <w:t>.</w:t>
            </w:r>
          </w:p>
          <w:p w14:paraId="7BD37C2D" w14:textId="167B11A3" w:rsidR="005F5C94" w:rsidRPr="005F5C94" w:rsidRDefault="00621F1F" w:rsidP="005F5C94">
            <w:pPr>
              <w:spacing w:line="560" w:lineRule="exact"/>
              <w:jc w:val="lowKashida"/>
              <w:rPr>
                <w:rFonts w:ascii="Lotus Linotype" w:hAnsi="Lotus Linotype" w:cs="Lotus Linotype"/>
                <w:color w:val="161616"/>
                <w:sz w:val="32"/>
                <w:szCs w:val="32"/>
                <w:rtl/>
              </w:rPr>
            </w:pPr>
            <w:r>
              <w:rPr>
                <w:rFonts w:ascii="Lotus Linotype" w:hAnsi="Lotus Linotype" w:cs="Lotus Linotype" w:hint="cs"/>
                <w:color w:val="161616"/>
                <w:sz w:val="32"/>
                <w:szCs w:val="32"/>
                <w:rtl/>
              </w:rPr>
              <w:t>(3)</w:t>
            </w:r>
            <w:r w:rsidR="005F5C94" w:rsidRPr="005F5C94">
              <w:rPr>
                <w:rFonts w:ascii="Lotus Linotype" w:hAnsi="Lotus Linotype" w:cs="Lotus Linotype"/>
                <w:color w:val="161616"/>
                <w:sz w:val="32"/>
                <w:szCs w:val="32"/>
                <w:rtl/>
              </w:rPr>
              <w:t xml:space="preserve"> وكذلك إن كان قريب</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ا وليس مسلم</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ا</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 xml:space="preserve"> فله حق</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ان: حق</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 xml:space="preserve"> الجوار، وحق</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 xml:space="preserve"> القرابة</w:t>
            </w:r>
            <w:r>
              <w:rPr>
                <w:rFonts w:ascii="Lotus Linotype" w:hAnsi="Lotus Linotype" w:cs="Lotus Linotype" w:hint="cs"/>
                <w:color w:val="161616"/>
                <w:sz w:val="32"/>
                <w:szCs w:val="32"/>
                <w:rtl/>
              </w:rPr>
              <w:t>.</w:t>
            </w:r>
          </w:p>
          <w:p w14:paraId="4C0DAA40" w14:textId="01E2B9B6" w:rsidR="005F5C94" w:rsidRPr="00A631A2" w:rsidRDefault="00621F1F" w:rsidP="005F5C94">
            <w:pPr>
              <w:spacing w:line="560" w:lineRule="exact"/>
              <w:jc w:val="lowKashida"/>
              <w:rPr>
                <w:rFonts w:ascii="Lotus Linotype" w:hAnsi="Lotus Linotype" w:cs="Lotus Linotype"/>
                <w:color w:val="161616"/>
                <w:sz w:val="32"/>
                <w:szCs w:val="32"/>
                <w:rtl/>
              </w:rPr>
            </w:pPr>
            <w:r>
              <w:rPr>
                <w:rFonts w:ascii="Lotus Linotype" w:hAnsi="Lotus Linotype" w:cs="Lotus Linotype" w:hint="cs"/>
                <w:color w:val="161616"/>
                <w:sz w:val="32"/>
                <w:szCs w:val="32"/>
                <w:rtl/>
              </w:rPr>
              <w:t>(4)</w:t>
            </w:r>
            <w:r w:rsidR="005F5C94" w:rsidRPr="005F5C94">
              <w:rPr>
                <w:rFonts w:ascii="Lotus Linotype" w:hAnsi="Lotus Linotype" w:cs="Lotus Linotype"/>
                <w:color w:val="161616"/>
                <w:sz w:val="32"/>
                <w:szCs w:val="32"/>
                <w:rtl/>
              </w:rPr>
              <w:t xml:space="preserve"> إن كان بعيد</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ا غير مسلم</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 xml:space="preserve"> فله حق</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 xml:space="preserve"> واحد</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 حق</w:t>
            </w:r>
            <w:r>
              <w:rPr>
                <w:rFonts w:ascii="Lotus Linotype" w:hAnsi="Lotus Linotype" w:cs="Lotus Linotype" w:hint="cs"/>
                <w:color w:val="161616"/>
                <w:sz w:val="32"/>
                <w:szCs w:val="32"/>
                <w:rtl/>
              </w:rPr>
              <w:t>ُّ</w:t>
            </w:r>
            <w:r w:rsidR="005F5C94" w:rsidRPr="005F5C94">
              <w:rPr>
                <w:rFonts w:ascii="Lotus Linotype" w:hAnsi="Lotus Linotype" w:cs="Lotus Linotype"/>
                <w:color w:val="161616"/>
                <w:sz w:val="32"/>
                <w:szCs w:val="32"/>
                <w:rtl/>
              </w:rPr>
              <w:t xml:space="preserve"> الجوار</w:t>
            </w:r>
            <w:r>
              <w:rPr>
                <w:rFonts w:ascii="Lotus Linotype" w:hAnsi="Lotus Linotype" w:cs="Lotus Linotype" w:hint="cs"/>
                <w:color w:val="161616"/>
                <w:sz w:val="32"/>
                <w:szCs w:val="32"/>
                <w:rtl/>
              </w:rPr>
              <w:t>.</w:t>
            </w:r>
          </w:p>
        </w:tc>
        <w:tc>
          <w:tcPr>
            <w:tcW w:w="4393" w:type="dxa"/>
            <w:vAlign w:val="center"/>
          </w:tcPr>
          <w:p w14:paraId="09262651" w14:textId="391C3620" w:rsidR="0037252E" w:rsidRPr="0037252E" w:rsidRDefault="0037252E" w:rsidP="0037252E">
            <w:pPr>
              <w:spacing w:after="120" w:line="240" w:lineRule="auto"/>
              <w:jc w:val="right"/>
              <w:rPr>
                <w:rFonts w:ascii="Times New Roman" w:eastAsia="Calibri" w:hAnsi="Times New Roman" w:cs="Times New Roman"/>
                <w:sz w:val="28"/>
                <w:szCs w:val="28"/>
                <w:lang w:val="sq-AL"/>
              </w:rPr>
            </w:pPr>
          </w:p>
          <w:p w14:paraId="1798B803" w14:textId="7598CAF5" w:rsidR="0037252E" w:rsidRPr="0037252E" w:rsidRDefault="0037252E" w:rsidP="0037252E">
            <w:pPr>
              <w:spacing w:after="120" w:line="240" w:lineRule="auto"/>
              <w:jc w:val="right"/>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Fqinjë: Është ai që është afër jush me shtëpi, të sillemi mirë me sa mundemi me pasurinë dhe pozicionin që zotërojmë  dhe të jemi  të dobishëm për ta, të mos jemi të dëmshëm për ta as me fjalë dhe  as me vepra.</w:t>
            </w:r>
          </w:p>
          <w:p w14:paraId="58D8029C" w14:textId="3535FA46" w:rsidR="0037252E" w:rsidRPr="0037252E" w:rsidRDefault="00CB6008" w:rsidP="0037252E">
            <w:pPr>
              <w:spacing w:after="120" w:line="240" w:lineRule="auto"/>
              <w:jc w:val="right"/>
              <w:rPr>
                <w:rFonts w:ascii="Times New Roman" w:eastAsia="Calibri" w:hAnsi="Times New Roman" w:cs="Times New Roman"/>
                <w:sz w:val="28"/>
                <w:szCs w:val="28"/>
                <w:lang w:val="sq-AL"/>
              </w:rPr>
            </w:pPr>
            <w:r w:rsidRPr="00A22636">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1</w:t>
            </w:r>
            <w:r w:rsidRPr="00A22636">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 xml:space="preserve"> Nëse ai është i afërt me ju në prejardhje dhe është mysliman, ai ka tre të drejta, të drejtën e fqinjësisë, të drejtën e farefisnisë dhe të drejtën e islamit.</w:t>
            </w:r>
          </w:p>
          <w:p w14:paraId="71E90B5C" w14:textId="45E90166" w:rsidR="0037252E" w:rsidRPr="0037252E" w:rsidRDefault="00CB6008" w:rsidP="0037252E">
            <w:pPr>
              <w:spacing w:after="120" w:line="240" w:lineRule="auto"/>
              <w:jc w:val="right"/>
              <w:rPr>
                <w:rFonts w:ascii="Times New Roman" w:eastAsia="Calibri" w:hAnsi="Times New Roman" w:cs="Times New Roman"/>
                <w:sz w:val="28"/>
                <w:szCs w:val="28"/>
                <w:lang w:val="sq-AL"/>
              </w:rPr>
            </w:pPr>
            <w:r w:rsidRPr="00A22636">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2</w:t>
            </w:r>
            <w:r w:rsidRPr="00A22636">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 xml:space="preserve">  Nëse është mysliman por nuk është në lidhje farefisnore, ka dy të drejta,   Të drejtat e fqinjësisë dhe te drejtën e islamit.</w:t>
            </w:r>
          </w:p>
          <w:p w14:paraId="1465CFD2" w14:textId="0A95E4A8" w:rsidR="0037252E" w:rsidRPr="0037252E" w:rsidRDefault="00CB6008" w:rsidP="0037252E">
            <w:pPr>
              <w:spacing w:after="120" w:line="240" w:lineRule="auto"/>
              <w:jc w:val="right"/>
              <w:rPr>
                <w:rFonts w:ascii="Times New Roman" w:eastAsia="Calibri" w:hAnsi="Times New Roman" w:cs="Times New Roman"/>
                <w:sz w:val="28"/>
                <w:szCs w:val="28"/>
                <w:lang w:val="sq-AL"/>
              </w:rPr>
            </w:pPr>
            <w:r w:rsidRPr="00A22636">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3</w:t>
            </w:r>
            <w:r w:rsidRPr="00A22636">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 xml:space="preserve"> Nëse janë  të afërm, por jo myslimanë, kanë  dy te drejta, të drejtat e fqinjësisë dhe të drejtat farefisnore.</w:t>
            </w:r>
          </w:p>
          <w:p w14:paraId="20E26775" w14:textId="4DF4FFD0" w:rsidR="0037252E" w:rsidRPr="0037252E" w:rsidRDefault="00CB6008" w:rsidP="0037252E">
            <w:pPr>
              <w:spacing w:after="120" w:line="240" w:lineRule="auto"/>
              <w:jc w:val="right"/>
              <w:rPr>
                <w:rFonts w:ascii="Times New Roman" w:eastAsia="Calibri" w:hAnsi="Times New Roman" w:cs="Times New Roman"/>
                <w:sz w:val="28"/>
                <w:szCs w:val="28"/>
                <w:lang w:val="sq-AL"/>
              </w:rPr>
            </w:pPr>
            <w:r w:rsidRPr="00A22636">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4</w:t>
            </w:r>
            <w:r w:rsidRPr="00A22636">
              <w:rPr>
                <w:rFonts w:ascii="Times New Roman" w:eastAsia="Calibri" w:hAnsi="Times New Roman" w:cs="Times New Roman"/>
                <w:sz w:val="28"/>
                <w:szCs w:val="28"/>
                <w:lang w:val="sq-AL"/>
              </w:rPr>
              <w:t>)</w:t>
            </w:r>
            <w:r w:rsidR="0037252E" w:rsidRPr="0037252E">
              <w:rPr>
                <w:rFonts w:ascii="Times New Roman" w:eastAsia="Calibri" w:hAnsi="Times New Roman" w:cs="Times New Roman"/>
                <w:sz w:val="28"/>
                <w:szCs w:val="28"/>
                <w:lang w:val="sq-AL"/>
              </w:rPr>
              <w:t xml:space="preserve"> Nëse nuk janë të afërm dhe nuk janë myslimanë, ata kane një te drejtë, të drejtën e fqinjësisë.</w:t>
            </w:r>
          </w:p>
          <w:p w14:paraId="6B116153" w14:textId="2636389A" w:rsidR="005F5C94" w:rsidRPr="00A22636" w:rsidRDefault="005F5C94" w:rsidP="00621F1F">
            <w:pPr>
              <w:bidi w:val="0"/>
              <w:jc w:val="both"/>
              <w:rPr>
                <w:rFonts w:asciiTheme="majorBidi" w:hAnsiTheme="majorBidi" w:cstheme="majorBidi"/>
                <w:color w:val="161616"/>
                <w:sz w:val="28"/>
                <w:szCs w:val="28"/>
                <w:rtl/>
                <w:lang w:val="sq-AL"/>
              </w:rPr>
            </w:pPr>
          </w:p>
        </w:tc>
      </w:tr>
    </w:tbl>
    <w:p w14:paraId="4CA0F9D2" w14:textId="26F460E2" w:rsidR="005F5C94" w:rsidRPr="0037252E" w:rsidRDefault="005F5C94" w:rsidP="001F2858">
      <w:pPr>
        <w:spacing w:after="0" w:line="240" w:lineRule="auto"/>
        <w:jc w:val="center"/>
        <w:rPr>
          <w:rFonts w:ascii="Lotus Linotype" w:hAnsi="Lotus Linotype" w:cs="Lotus Linotype"/>
          <w:color w:val="161616"/>
          <w:sz w:val="12"/>
          <w:szCs w:val="12"/>
          <w:lang w:val="sq-AL"/>
        </w:rPr>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621F1F" w:rsidRPr="00A631A2" w14:paraId="44C091F1" w14:textId="77777777" w:rsidTr="00471142">
        <w:trPr>
          <w:jc w:val="center"/>
        </w:trPr>
        <w:tc>
          <w:tcPr>
            <w:tcW w:w="4672" w:type="dxa"/>
            <w:shd w:val="pct50" w:color="D9E2F3" w:themeColor="accent1" w:themeTint="33" w:fill="auto"/>
            <w:vAlign w:val="center"/>
          </w:tcPr>
          <w:p w14:paraId="08C8649C" w14:textId="31ADACEF" w:rsidR="00621F1F" w:rsidRPr="00860A29" w:rsidRDefault="00621F1F"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lastRenderedPageBreak/>
              <w:t xml:space="preserve">الحقُّ التَّاسع: </w:t>
            </w:r>
            <w:r w:rsidRPr="001F2858">
              <w:rPr>
                <w:rFonts w:cs="Generator 2005"/>
                <w:b w:val="0"/>
                <w:bCs w:val="0"/>
                <w:color w:val="2F5496" w:themeColor="accent1" w:themeShade="BF"/>
                <w:sz w:val="32"/>
                <w:szCs w:val="32"/>
                <w:rtl/>
              </w:rPr>
              <w:t xml:space="preserve">حقّ </w:t>
            </w:r>
            <w:r>
              <w:rPr>
                <w:rFonts w:cs="Generator 2005" w:hint="cs"/>
                <w:b w:val="0"/>
                <w:bCs w:val="0"/>
                <w:color w:val="2F5496" w:themeColor="accent1" w:themeShade="BF"/>
                <w:sz w:val="32"/>
                <w:szCs w:val="32"/>
                <w:rtl/>
              </w:rPr>
              <w:t>المسلمين عمومًا</w:t>
            </w:r>
          </w:p>
        </w:tc>
        <w:tc>
          <w:tcPr>
            <w:tcW w:w="4393" w:type="dxa"/>
            <w:shd w:val="pct50" w:color="D9E2F3" w:themeColor="accent1" w:themeTint="33" w:fill="auto"/>
            <w:vAlign w:val="center"/>
          </w:tcPr>
          <w:p w14:paraId="0AC86468" w14:textId="79902B92" w:rsidR="00621F1F" w:rsidRPr="001F2858" w:rsidRDefault="00CB6008" w:rsidP="00CB6008">
            <w:pPr>
              <w:bidi w:val="0"/>
              <w:spacing w:after="0" w:line="240" w:lineRule="auto"/>
              <w:jc w:val="center"/>
              <w:rPr>
                <w:rFonts w:ascii="Andalus" w:hAnsi="Andalus" w:cs="Andalus"/>
                <w:b/>
                <w:bCs/>
                <w:color w:val="2F5496" w:themeColor="accent1" w:themeShade="BF"/>
                <w:sz w:val="32"/>
                <w:szCs w:val="32"/>
                <w:rtl/>
              </w:rPr>
            </w:pPr>
            <w:r w:rsidRPr="00A11BBA">
              <w:rPr>
                <w:rFonts w:ascii="Andalus" w:hAnsi="Andalus" w:cs="Andalus"/>
                <w:b/>
                <w:bCs/>
                <w:color w:val="2F5496" w:themeColor="accent1" w:themeShade="BF"/>
                <w:sz w:val="32"/>
                <w:szCs w:val="32"/>
                <w:lang w:val="sq-AL" w:bidi="ar-DZ"/>
              </w:rPr>
              <w:t>E drejta</w:t>
            </w:r>
            <w:r w:rsidR="00621F1F">
              <w:rPr>
                <w:rFonts w:ascii="Andalus" w:hAnsi="Andalus" w:cs="Andalus"/>
                <w:b/>
                <w:bCs/>
                <w:color w:val="2F5496" w:themeColor="accent1" w:themeShade="BF"/>
                <w:sz w:val="32"/>
                <w:szCs w:val="32"/>
                <w:lang w:bidi="ar-DZ"/>
              </w:rPr>
              <w:t xml:space="preserve"> (9): </w:t>
            </w:r>
            <w:r w:rsidRPr="0037252E">
              <w:rPr>
                <w:rFonts w:ascii="Andalus" w:hAnsi="Andalus" w:cs="Andalus"/>
                <w:b/>
                <w:bCs/>
                <w:color w:val="2F5496" w:themeColor="accent1" w:themeShade="BF"/>
                <w:sz w:val="32"/>
                <w:szCs w:val="32"/>
                <w:lang w:val="sq-AL"/>
              </w:rPr>
              <w:t>Të drejtat e myslimanëve në përgjithësi.</w:t>
            </w:r>
          </w:p>
        </w:tc>
      </w:tr>
      <w:tr w:rsidR="00621F1F" w:rsidRPr="00201F2E" w14:paraId="67B48C3B" w14:textId="77777777" w:rsidTr="00471142">
        <w:trPr>
          <w:jc w:val="center"/>
        </w:trPr>
        <w:tc>
          <w:tcPr>
            <w:tcW w:w="4672" w:type="dxa"/>
            <w:vAlign w:val="center"/>
          </w:tcPr>
          <w:p w14:paraId="7FADB664" w14:textId="08CA1EA9" w:rsidR="00621F1F" w:rsidRPr="00621F1F" w:rsidRDefault="00621F1F" w:rsidP="00621F1F">
            <w:pPr>
              <w:spacing w:line="560" w:lineRule="exact"/>
              <w:jc w:val="lowKashida"/>
              <w:rPr>
                <w:rFonts w:ascii="Lotus Linotype" w:hAnsi="Lotus Linotype" w:cs="Lotus Linotype"/>
                <w:color w:val="161616"/>
                <w:sz w:val="32"/>
                <w:szCs w:val="32"/>
              </w:rPr>
            </w:pPr>
            <w:r w:rsidRPr="00621F1F">
              <w:rPr>
                <w:rFonts w:ascii="Lotus Linotype" w:hAnsi="Lotus Linotype" w:cs="Lotus Linotype"/>
                <w:color w:val="161616"/>
                <w:sz w:val="32"/>
                <w:szCs w:val="32"/>
                <w:rtl/>
              </w:rPr>
              <w:t>منها الس</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لام، و</w:t>
            </w:r>
            <w:r>
              <w:rPr>
                <w:rFonts w:ascii="Lotus Linotype" w:hAnsi="Lotus Linotype" w:cs="Lotus Linotype" w:hint="cs"/>
                <w:color w:val="161616"/>
                <w:sz w:val="32"/>
                <w:szCs w:val="32"/>
                <w:rtl/>
              </w:rPr>
              <w:t>أن تجيبه إذا</w:t>
            </w:r>
            <w:r w:rsidRPr="00621F1F">
              <w:rPr>
                <w:rFonts w:ascii="Lotus Linotype" w:hAnsi="Lotus Linotype" w:cs="Lotus Linotype"/>
                <w:color w:val="161616"/>
                <w:sz w:val="32"/>
                <w:szCs w:val="32"/>
                <w:rtl/>
              </w:rPr>
              <w:t xml:space="preserve"> دعاك، </w:t>
            </w:r>
            <w:r>
              <w:rPr>
                <w:rFonts w:ascii="Lotus Linotype" w:hAnsi="Lotus Linotype" w:cs="Lotus Linotype" w:hint="cs"/>
                <w:color w:val="161616"/>
                <w:sz w:val="32"/>
                <w:szCs w:val="32"/>
                <w:rtl/>
              </w:rPr>
              <w:t>وأن تنصحه إذا</w:t>
            </w:r>
            <w:r w:rsidRPr="00621F1F">
              <w:rPr>
                <w:rFonts w:ascii="Lotus Linotype" w:hAnsi="Lotus Linotype" w:cs="Lotus Linotype"/>
                <w:color w:val="161616"/>
                <w:sz w:val="32"/>
                <w:szCs w:val="32"/>
                <w:rtl/>
              </w:rPr>
              <w:t xml:space="preserve"> استنصحك، </w:t>
            </w:r>
            <w:r>
              <w:rPr>
                <w:rFonts w:ascii="Lotus Linotype" w:hAnsi="Lotus Linotype" w:cs="Lotus Linotype" w:hint="cs"/>
                <w:color w:val="161616"/>
                <w:sz w:val="32"/>
                <w:szCs w:val="32"/>
                <w:rtl/>
              </w:rPr>
              <w:t>وأن تشمِّته إذا</w:t>
            </w:r>
            <w:r w:rsidRPr="00621F1F">
              <w:rPr>
                <w:rFonts w:ascii="Lotus Linotype" w:hAnsi="Lotus Linotype" w:cs="Lotus Linotype"/>
                <w:color w:val="161616"/>
                <w:sz w:val="32"/>
                <w:szCs w:val="32"/>
                <w:rtl/>
              </w:rPr>
              <w:t xml:space="preserve"> عطس فحمد الله، </w:t>
            </w:r>
            <w:r>
              <w:rPr>
                <w:rFonts w:ascii="Lotus Linotype" w:hAnsi="Lotus Linotype" w:cs="Lotus Linotype" w:hint="cs"/>
                <w:color w:val="161616"/>
                <w:sz w:val="32"/>
                <w:szCs w:val="32"/>
                <w:rtl/>
              </w:rPr>
              <w:t>وأن تعوده إذا</w:t>
            </w:r>
            <w:r w:rsidRPr="00621F1F">
              <w:rPr>
                <w:rFonts w:ascii="Lotus Linotype" w:hAnsi="Lotus Linotype" w:cs="Lotus Linotype"/>
                <w:color w:val="161616"/>
                <w:sz w:val="32"/>
                <w:szCs w:val="32"/>
                <w:rtl/>
              </w:rPr>
              <w:t xml:space="preserve"> مرض، </w:t>
            </w:r>
            <w:r>
              <w:rPr>
                <w:rFonts w:ascii="Lotus Linotype" w:hAnsi="Lotus Linotype" w:cs="Lotus Linotype" w:hint="cs"/>
                <w:color w:val="161616"/>
                <w:sz w:val="32"/>
                <w:szCs w:val="32"/>
                <w:rtl/>
              </w:rPr>
              <w:t>وأن تتَّبعه إذا</w:t>
            </w:r>
            <w:r w:rsidRPr="00621F1F">
              <w:rPr>
                <w:rFonts w:ascii="Lotus Linotype" w:hAnsi="Lotus Linotype" w:cs="Lotus Linotype"/>
                <w:color w:val="161616"/>
                <w:sz w:val="32"/>
                <w:szCs w:val="32"/>
                <w:rtl/>
              </w:rPr>
              <w:t xml:space="preserve"> مات، </w:t>
            </w:r>
            <w:r>
              <w:rPr>
                <w:rFonts w:ascii="Lotus Linotype" w:hAnsi="Lotus Linotype" w:cs="Lotus Linotype" w:hint="cs"/>
                <w:color w:val="161616"/>
                <w:sz w:val="32"/>
                <w:szCs w:val="32"/>
                <w:rtl/>
              </w:rPr>
              <w:t>وأن تكفَّ</w:t>
            </w:r>
            <w:r w:rsidRPr="00621F1F">
              <w:rPr>
                <w:rFonts w:ascii="Lotus Linotype" w:hAnsi="Lotus Linotype" w:cs="Lotus Linotype"/>
                <w:color w:val="161616"/>
                <w:sz w:val="32"/>
                <w:szCs w:val="32"/>
                <w:rtl/>
              </w:rPr>
              <w:t xml:space="preserve"> الأذى عنه.</w:t>
            </w:r>
          </w:p>
          <w:p w14:paraId="17DF4A35" w14:textId="555EEC58" w:rsidR="00621F1F" w:rsidRPr="00A631A2" w:rsidRDefault="00621F1F" w:rsidP="00621F1F">
            <w:pPr>
              <w:spacing w:line="560" w:lineRule="exact"/>
              <w:jc w:val="lowKashida"/>
              <w:rPr>
                <w:rFonts w:ascii="Lotus Linotype" w:hAnsi="Lotus Linotype" w:cs="Lotus Linotype"/>
                <w:color w:val="161616"/>
                <w:sz w:val="32"/>
                <w:szCs w:val="32"/>
                <w:rtl/>
              </w:rPr>
            </w:pPr>
            <w:r w:rsidRPr="00621F1F">
              <w:rPr>
                <w:rFonts w:ascii="Lotus Linotype" w:hAnsi="Lotus Linotype" w:cs="Lotus Linotype"/>
                <w:color w:val="161616"/>
                <w:sz w:val="32"/>
                <w:szCs w:val="32"/>
                <w:rtl/>
              </w:rPr>
              <w:t>حقوق المسلم على المسلم كثيرة</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 xml:space="preserve">، ويمكن أن يكون المعنى الجامع لها هو قوله </w:t>
            </w:r>
            <w:r w:rsidRPr="00621F1F">
              <w:rPr>
                <w:rFonts w:ascii="Lotus Linotype" w:hAnsi="Lotus Linotype" w:cs="Lotus Linotype" w:hint="cs"/>
                <w:color w:val="161616"/>
                <w:sz w:val="32"/>
                <w:szCs w:val="32"/>
                <w:rtl/>
              </w:rPr>
              <w:t>ﷺ</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 xml:space="preserve"> «</w:t>
            </w:r>
            <w:r w:rsidRPr="00621F1F">
              <w:rPr>
                <w:rFonts w:ascii="Lotus Linotype" w:hAnsi="Lotus Linotype" w:cs="Lotus Linotype"/>
                <w:b/>
                <w:bCs/>
                <w:color w:val="161616"/>
                <w:sz w:val="32"/>
                <w:szCs w:val="32"/>
                <w:rtl/>
              </w:rPr>
              <w:t>ال</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م</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س</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ل</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م</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 xml:space="preserve"> أ</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خ</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و ال</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م</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س</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ل</w:t>
            </w:r>
            <w:r w:rsidRPr="00621F1F">
              <w:rPr>
                <w:rFonts w:ascii="Lotus Linotype" w:hAnsi="Lotus Linotype" w:cs="Lotus Linotype" w:hint="cs"/>
                <w:b/>
                <w:bCs/>
                <w:color w:val="161616"/>
                <w:sz w:val="32"/>
                <w:szCs w:val="32"/>
                <w:rtl/>
              </w:rPr>
              <w:t>ِ</w:t>
            </w:r>
            <w:r w:rsidRPr="00621F1F">
              <w:rPr>
                <w:rFonts w:ascii="Lotus Linotype" w:hAnsi="Lotus Linotype" w:cs="Lotus Linotype"/>
                <w:b/>
                <w:bCs/>
                <w:color w:val="161616"/>
                <w:sz w:val="32"/>
                <w:szCs w:val="32"/>
                <w:rtl/>
              </w:rPr>
              <w:t>م</w:t>
            </w:r>
            <w:r w:rsidRPr="00621F1F">
              <w:rPr>
                <w:rFonts w:ascii="Lotus Linotype" w:hAnsi="Lotus Linotype" w:cs="Lotus Linotype" w:hint="cs"/>
                <w:b/>
                <w:bCs/>
                <w:color w:val="161616"/>
                <w:sz w:val="32"/>
                <w:szCs w:val="32"/>
                <w:rtl/>
              </w:rPr>
              <w:t>ِ</w:t>
            </w:r>
            <w:r w:rsidRPr="00621F1F">
              <w:rPr>
                <w:rFonts w:ascii="Lotus Linotype" w:hAnsi="Lotus Linotype" w:cs="Lotus Linotype"/>
                <w:color w:val="161616"/>
                <w:sz w:val="32"/>
                <w:szCs w:val="32"/>
                <w:rtl/>
              </w:rPr>
              <w:t>»</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 xml:space="preserve"> فإن</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ه متى قام بم</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قتضى هذه الأ</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خ</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و</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ة اجتهد أن يتحر</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ى له الخير كل</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ه، وأن يجتنب كل</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 xml:space="preserve"> ما يضر</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ه.</w:t>
            </w:r>
          </w:p>
        </w:tc>
        <w:tc>
          <w:tcPr>
            <w:tcW w:w="4393" w:type="dxa"/>
            <w:vAlign w:val="center"/>
          </w:tcPr>
          <w:p w14:paraId="141FE74D" w14:textId="77777777" w:rsidR="00CB6008" w:rsidRDefault="00CB6008" w:rsidP="0037252E">
            <w:pPr>
              <w:spacing w:after="120" w:line="240" w:lineRule="auto"/>
              <w:jc w:val="right"/>
              <w:rPr>
                <w:rFonts w:ascii="Times New Roman" w:eastAsia="Calibri" w:hAnsi="Times New Roman" w:cs="Times New Roman"/>
                <w:sz w:val="24"/>
                <w:szCs w:val="24"/>
                <w:lang w:val="sq-AL"/>
              </w:rPr>
            </w:pPr>
          </w:p>
          <w:p w14:paraId="34731336" w14:textId="6B75753F" w:rsidR="0037252E" w:rsidRPr="0037252E" w:rsidRDefault="0037252E" w:rsidP="0037252E">
            <w:pPr>
              <w:spacing w:after="120" w:line="240" w:lineRule="auto"/>
              <w:jc w:val="right"/>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Prej tyre është përshëndetja, e nëse ai ju fton, përgjigjuni ftesës së tij, e nëse ju kërkon këshille, këshillojeni, e nëse teshtin dhe e lavdëron Zotin atëherë duhet ti përgjigjeni teshtimës tij, e nëse është i sëmurë ta vizitoni atë, e nëse vdes, merr pjesë në varrimin e tij, shmangni dhe largohuni nga çdo shkaktim të  ndonjë dëmi që mund ti krijoni  atyre.</w:t>
            </w:r>
          </w:p>
          <w:p w14:paraId="3DB4D95B" w14:textId="77777777" w:rsidR="0037252E" w:rsidRPr="0037252E" w:rsidRDefault="0037252E" w:rsidP="0037252E">
            <w:pPr>
              <w:spacing w:after="120" w:line="240" w:lineRule="auto"/>
              <w:jc w:val="right"/>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Të drejtat e një myslimani ndaj një myslimani janë të shumta, ato mund të përmblidhen në kuptimin e fjalëve te Profetit Muhamed ,paqja qoftë mbi të: “Myslimani është  vëlla i myslimanit”.  Përmbushja e kërkesave të kësaj vëllazërie do të bëjë që njeriu të përpiqet të kërkojë gjithçka që është e mirë për vëllain e tij mysliman dhe të shmangë çdo gjë që është e dëmshme për të.</w:t>
            </w:r>
          </w:p>
          <w:p w14:paraId="5E03509F" w14:textId="77777777" w:rsidR="0037252E" w:rsidRPr="0037252E" w:rsidRDefault="0037252E" w:rsidP="0037252E">
            <w:pPr>
              <w:spacing w:after="120" w:line="240" w:lineRule="auto"/>
              <w:jc w:val="both"/>
              <w:rPr>
                <w:rFonts w:ascii="Times New Roman" w:eastAsia="Calibri" w:hAnsi="Times New Roman" w:cs="Times New Roman"/>
                <w:sz w:val="24"/>
                <w:szCs w:val="24"/>
                <w:lang w:val="sq-AL"/>
              </w:rPr>
            </w:pPr>
          </w:p>
          <w:p w14:paraId="513B36DD" w14:textId="44720EC7" w:rsidR="00621F1F" w:rsidRPr="0037252E" w:rsidRDefault="00621F1F" w:rsidP="00621F1F">
            <w:pPr>
              <w:bidi w:val="0"/>
              <w:spacing w:line="280" w:lineRule="exact"/>
              <w:jc w:val="both"/>
              <w:rPr>
                <w:rFonts w:asciiTheme="majorBidi" w:hAnsiTheme="majorBidi" w:cstheme="majorBidi"/>
                <w:color w:val="161616"/>
                <w:sz w:val="24"/>
                <w:szCs w:val="24"/>
                <w:rtl/>
                <w:lang w:val="sq-AL"/>
              </w:rPr>
            </w:pPr>
          </w:p>
        </w:tc>
      </w:tr>
    </w:tbl>
    <w:p w14:paraId="083588A9" w14:textId="77D4E3B2" w:rsidR="00621F1F" w:rsidRDefault="00621F1F" w:rsidP="001F2858">
      <w:pPr>
        <w:spacing w:after="0" w:line="240" w:lineRule="auto"/>
        <w:jc w:val="center"/>
        <w:rPr>
          <w:rFonts w:ascii="Lotus Linotype" w:hAnsi="Lotus Linotype" w:cs="Lotus Linotype"/>
          <w:color w:val="161616"/>
          <w:sz w:val="12"/>
          <w:szCs w:val="12"/>
          <w:rtl/>
        </w:rPr>
      </w:pPr>
    </w:p>
    <w:tbl>
      <w:tblPr>
        <w:bidiVisual/>
        <w:tblW w:w="0" w:type="auto"/>
        <w:jc w:val="center"/>
        <w:tblBorders>
          <w:insideV w:val="single" w:sz="24" w:space="0" w:color="FFFFFF" w:themeColor="background1"/>
        </w:tblBorders>
        <w:tblLook w:val="04A0" w:firstRow="1" w:lastRow="0" w:firstColumn="1" w:lastColumn="0" w:noHBand="0" w:noVBand="1"/>
      </w:tblPr>
      <w:tblGrid>
        <w:gridCol w:w="4672"/>
        <w:gridCol w:w="4393"/>
      </w:tblGrid>
      <w:tr w:rsidR="00621F1F" w:rsidRPr="00201F2E" w14:paraId="0A5F5E43" w14:textId="77777777" w:rsidTr="00471142">
        <w:trPr>
          <w:jc w:val="center"/>
        </w:trPr>
        <w:tc>
          <w:tcPr>
            <w:tcW w:w="4672" w:type="dxa"/>
            <w:shd w:val="pct50" w:color="D9E2F3" w:themeColor="accent1" w:themeTint="33" w:fill="auto"/>
            <w:vAlign w:val="center"/>
          </w:tcPr>
          <w:p w14:paraId="79EE380D" w14:textId="62CD61FA" w:rsidR="00621F1F" w:rsidRPr="00860A29" w:rsidRDefault="00621F1F" w:rsidP="00471142">
            <w:pPr>
              <w:pStyle w:val="Heading2"/>
              <w:spacing w:before="0"/>
              <w:jc w:val="center"/>
              <w:rPr>
                <w:rFonts w:cs="Generator 2005"/>
                <w:b w:val="0"/>
                <w:bCs w:val="0"/>
                <w:color w:val="2F5496" w:themeColor="accent1" w:themeShade="BF"/>
                <w:sz w:val="32"/>
                <w:szCs w:val="32"/>
                <w:rtl/>
              </w:rPr>
            </w:pPr>
            <w:r>
              <w:rPr>
                <w:rFonts w:cs="Generator 2005" w:hint="cs"/>
                <w:b w:val="0"/>
                <w:bCs w:val="0"/>
                <w:color w:val="2F5496" w:themeColor="accent1" w:themeShade="BF"/>
                <w:sz w:val="32"/>
                <w:szCs w:val="32"/>
                <w:rtl/>
              </w:rPr>
              <w:t xml:space="preserve">الحقُّ العاشر: </w:t>
            </w:r>
            <w:r w:rsidRPr="001F2858">
              <w:rPr>
                <w:rFonts w:cs="Generator 2005"/>
                <w:b w:val="0"/>
                <w:bCs w:val="0"/>
                <w:color w:val="2F5496" w:themeColor="accent1" w:themeShade="BF"/>
                <w:sz w:val="32"/>
                <w:szCs w:val="32"/>
                <w:rtl/>
              </w:rPr>
              <w:t xml:space="preserve">حقّ </w:t>
            </w:r>
            <w:r>
              <w:rPr>
                <w:rFonts w:cs="Generator 2005" w:hint="cs"/>
                <w:b w:val="0"/>
                <w:bCs w:val="0"/>
                <w:color w:val="2F5496" w:themeColor="accent1" w:themeShade="BF"/>
                <w:sz w:val="32"/>
                <w:szCs w:val="32"/>
                <w:rtl/>
              </w:rPr>
              <w:t>غير المسلمين</w:t>
            </w:r>
          </w:p>
        </w:tc>
        <w:tc>
          <w:tcPr>
            <w:tcW w:w="4393" w:type="dxa"/>
            <w:shd w:val="pct50" w:color="D9E2F3" w:themeColor="accent1" w:themeTint="33" w:fill="auto"/>
            <w:vAlign w:val="center"/>
          </w:tcPr>
          <w:p w14:paraId="42E94741" w14:textId="44E499BC" w:rsidR="00621F1F" w:rsidRPr="001F2858" w:rsidRDefault="00CB6008" w:rsidP="00CB6008">
            <w:pPr>
              <w:bidi w:val="0"/>
              <w:spacing w:after="0" w:line="240" w:lineRule="auto"/>
              <w:jc w:val="center"/>
              <w:rPr>
                <w:rFonts w:ascii="Andalus" w:hAnsi="Andalus" w:cs="Andalus"/>
                <w:b/>
                <w:bCs/>
                <w:color w:val="2F5496" w:themeColor="accent1" w:themeShade="BF"/>
                <w:sz w:val="32"/>
                <w:szCs w:val="32"/>
                <w:rtl/>
              </w:rPr>
            </w:pPr>
            <w:r w:rsidRPr="00A11BBA">
              <w:rPr>
                <w:rFonts w:ascii="Andalus" w:hAnsi="Andalus" w:cs="Andalus"/>
                <w:b/>
                <w:bCs/>
                <w:color w:val="2F5496" w:themeColor="accent1" w:themeShade="BF"/>
                <w:sz w:val="32"/>
                <w:szCs w:val="32"/>
                <w:lang w:val="sq-AL" w:bidi="ar-DZ"/>
              </w:rPr>
              <w:t>E drejta</w:t>
            </w:r>
            <w:r w:rsidR="00621F1F" w:rsidRPr="00CB6008">
              <w:rPr>
                <w:rFonts w:ascii="Andalus" w:hAnsi="Andalus" w:cs="Andalus"/>
                <w:b/>
                <w:bCs/>
                <w:color w:val="2F5496" w:themeColor="accent1" w:themeShade="BF"/>
                <w:sz w:val="32"/>
                <w:szCs w:val="32"/>
                <w:lang w:val="de-DE" w:bidi="ar-DZ"/>
              </w:rPr>
              <w:t xml:space="preserve"> (10): </w:t>
            </w:r>
            <w:r w:rsidRPr="0037252E">
              <w:rPr>
                <w:rFonts w:ascii="Andalus" w:hAnsi="Andalus" w:cs="Andalus"/>
                <w:b/>
                <w:bCs/>
                <w:color w:val="2F5496" w:themeColor="accent1" w:themeShade="BF"/>
                <w:sz w:val="32"/>
                <w:szCs w:val="32"/>
                <w:lang w:val="sq-AL"/>
              </w:rPr>
              <w:t>Të drejtat e jomyslimaneve.</w:t>
            </w:r>
          </w:p>
        </w:tc>
      </w:tr>
      <w:tr w:rsidR="00621F1F" w:rsidRPr="00201F2E" w14:paraId="0C70A7B7" w14:textId="77777777" w:rsidTr="00471142">
        <w:trPr>
          <w:jc w:val="center"/>
        </w:trPr>
        <w:tc>
          <w:tcPr>
            <w:tcW w:w="4672" w:type="dxa"/>
            <w:vAlign w:val="center"/>
          </w:tcPr>
          <w:p w14:paraId="302C47FA" w14:textId="71B601D3" w:rsidR="00621F1F" w:rsidRPr="00621F1F" w:rsidRDefault="00621F1F" w:rsidP="00621F1F">
            <w:pPr>
              <w:spacing w:line="560" w:lineRule="exact"/>
              <w:jc w:val="lowKashida"/>
              <w:rPr>
                <w:rFonts w:ascii="Lotus Linotype" w:hAnsi="Lotus Linotype" w:cs="Lotus Linotype"/>
                <w:color w:val="161616"/>
                <w:sz w:val="32"/>
                <w:szCs w:val="32"/>
              </w:rPr>
            </w:pPr>
            <w:r w:rsidRPr="00621F1F">
              <w:rPr>
                <w:rFonts w:ascii="Lotus Linotype" w:hAnsi="Lotus Linotype" w:cs="Lotus Linotype"/>
                <w:color w:val="161616"/>
                <w:sz w:val="32"/>
                <w:szCs w:val="32"/>
                <w:rtl/>
              </w:rPr>
              <w:t>يجب على ولي</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 xml:space="preserve"> أمر المسلمين أن يحك</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م فيهم بحكم الإسلام في الن</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فس والمال والع</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رض، وأن ي</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قيم الحدود عليهم فيما يعتقدون تحريمه، ويجب عليه حمايتهم وكف</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 xml:space="preserve"> الأذى عنهم.</w:t>
            </w:r>
          </w:p>
          <w:p w14:paraId="7F8D5412" w14:textId="1F42854B" w:rsidR="00621F1F" w:rsidRPr="00A631A2" w:rsidRDefault="00621F1F" w:rsidP="00621F1F">
            <w:pPr>
              <w:spacing w:line="560" w:lineRule="exact"/>
              <w:jc w:val="lowKashida"/>
              <w:rPr>
                <w:rFonts w:ascii="Lotus Linotype" w:hAnsi="Lotus Linotype" w:cs="Lotus Linotype"/>
                <w:color w:val="161616"/>
                <w:sz w:val="32"/>
                <w:szCs w:val="32"/>
                <w:rtl/>
              </w:rPr>
            </w:pPr>
            <w:r w:rsidRPr="00621F1F">
              <w:rPr>
                <w:rFonts w:ascii="Lotus Linotype" w:hAnsi="Lotus Linotype" w:cs="Lotus Linotype"/>
                <w:color w:val="161616"/>
                <w:sz w:val="32"/>
                <w:szCs w:val="32"/>
                <w:rtl/>
              </w:rPr>
              <w:t>ويجب أن يتمي</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زوا عن المسلمين في الل</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 xml:space="preserve">باس، </w:t>
            </w:r>
            <w:r w:rsidRPr="00621F1F">
              <w:rPr>
                <w:rFonts w:ascii="Lotus Linotype" w:hAnsi="Lotus Linotype" w:cs="Lotus Linotype"/>
                <w:color w:val="161616"/>
                <w:sz w:val="32"/>
                <w:szCs w:val="32"/>
                <w:rtl/>
              </w:rPr>
              <w:lastRenderedPageBreak/>
              <w:t>وأل</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ا ي</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ظهروا شيئ</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ا م</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نك</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ر</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ا في الإسلام، أو شيئ</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ا من شعائر دينهم؛ كالن</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اقوس، والص</w:t>
            </w:r>
            <w:r>
              <w:rPr>
                <w:rFonts w:ascii="Lotus Linotype" w:hAnsi="Lotus Linotype" w:cs="Lotus Linotype" w:hint="cs"/>
                <w:color w:val="161616"/>
                <w:sz w:val="32"/>
                <w:szCs w:val="32"/>
                <w:rtl/>
              </w:rPr>
              <w:t>َّ</w:t>
            </w:r>
            <w:r w:rsidRPr="00621F1F">
              <w:rPr>
                <w:rFonts w:ascii="Lotus Linotype" w:hAnsi="Lotus Linotype" w:cs="Lotus Linotype"/>
                <w:color w:val="161616"/>
                <w:sz w:val="32"/>
                <w:szCs w:val="32"/>
                <w:rtl/>
              </w:rPr>
              <w:t>ليب.</w:t>
            </w:r>
          </w:p>
        </w:tc>
        <w:tc>
          <w:tcPr>
            <w:tcW w:w="4393" w:type="dxa"/>
            <w:vAlign w:val="center"/>
          </w:tcPr>
          <w:p w14:paraId="468245AA" w14:textId="77777777" w:rsidR="0037252E" w:rsidRPr="0037252E" w:rsidRDefault="0037252E" w:rsidP="0037252E">
            <w:pPr>
              <w:bidi w:val="0"/>
              <w:spacing w:line="256" w:lineRule="auto"/>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lastRenderedPageBreak/>
              <w:t>Udhëheqësi islam duhet t’i udhëheqë  ata me ligjin islam në lidhje me jetën, pronën dhe nderin e tyre dhe t’u vendosë atyre kufijtë ne atë qe ata besojnë se është e ndaluar, ai duhet të ti mbrojë ata dhe të mos i dëmtojë ata.</w:t>
            </w:r>
          </w:p>
          <w:p w14:paraId="0EB777C8" w14:textId="77777777" w:rsidR="0037252E" w:rsidRPr="0037252E" w:rsidRDefault="0037252E" w:rsidP="0037252E">
            <w:pPr>
              <w:bidi w:val="0"/>
              <w:spacing w:line="256" w:lineRule="auto"/>
              <w:rPr>
                <w:rFonts w:ascii="Times New Roman" w:eastAsia="Calibri" w:hAnsi="Times New Roman" w:cs="Times New Roman"/>
                <w:sz w:val="28"/>
                <w:szCs w:val="28"/>
                <w:lang w:val="sq-AL"/>
              </w:rPr>
            </w:pPr>
            <w:r w:rsidRPr="0037252E">
              <w:rPr>
                <w:rFonts w:ascii="Times New Roman" w:eastAsia="Calibri" w:hAnsi="Times New Roman" w:cs="Times New Roman"/>
                <w:sz w:val="28"/>
                <w:szCs w:val="28"/>
                <w:lang w:val="sq-AL"/>
              </w:rPr>
              <w:t xml:space="preserve">Atyre u kërkohet të vishen ndryshe nga myslimanët, të mos shfaqin </w:t>
            </w:r>
            <w:r w:rsidRPr="0037252E">
              <w:rPr>
                <w:rFonts w:ascii="Times New Roman" w:eastAsia="Calibri" w:hAnsi="Times New Roman" w:cs="Times New Roman"/>
                <w:sz w:val="28"/>
                <w:szCs w:val="28"/>
                <w:lang w:val="sq-AL"/>
              </w:rPr>
              <w:lastRenderedPageBreak/>
              <w:t>asgjë të pakëndshme me islamin  dhe të mos shfaqin ndonjë nga ritualet e tyre fetare, si kambanat apo kryqet.</w:t>
            </w:r>
          </w:p>
          <w:p w14:paraId="6E213EBC" w14:textId="03087A0D" w:rsidR="00621F1F" w:rsidRPr="00A22636" w:rsidRDefault="00621F1F" w:rsidP="00621F1F">
            <w:pPr>
              <w:bidi w:val="0"/>
              <w:jc w:val="both"/>
              <w:rPr>
                <w:rFonts w:asciiTheme="majorBidi" w:hAnsiTheme="majorBidi" w:cstheme="majorBidi"/>
                <w:color w:val="161616"/>
                <w:sz w:val="28"/>
                <w:szCs w:val="28"/>
                <w:rtl/>
                <w:lang w:val="sq-AL"/>
              </w:rPr>
            </w:pPr>
          </w:p>
        </w:tc>
      </w:tr>
    </w:tbl>
    <w:p w14:paraId="3D301DA6" w14:textId="77777777" w:rsidR="00621F1F" w:rsidRPr="001F2858" w:rsidRDefault="00621F1F" w:rsidP="001F2858">
      <w:pPr>
        <w:spacing w:after="0" w:line="240" w:lineRule="auto"/>
        <w:jc w:val="center"/>
        <w:rPr>
          <w:rFonts w:ascii="Lotus Linotype" w:hAnsi="Lotus Linotype" w:cs="Lotus Linotype"/>
          <w:color w:val="161616"/>
          <w:sz w:val="12"/>
          <w:szCs w:val="12"/>
          <w:rtl/>
        </w:rPr>
      </w:pPr>
    </w:p>
    <w:p w14:paraId="22DA3595" w14:textId="284649F5" w:rsidR="001F2858" w:rsidRPr="001F2858" w:rsidRDefault="001F2858" w:rsidP="00621F1F">
      <w:pPr>
        <w:spacing w:after="0" w:line="240" w:lineRule="auto"/>
        <w:rPr>
          <w:rFonts w:ascii="Lotus Linotype" w:hAnsi="Lotus Linotype" w:cs="Lotus Linotype"/>
          <w:color w:val="161616"/>
          <w:sz w:val="12"/>
          <w:szCs w:val="12"/>
          <w:rtl/>
        </w:rPr>
      </w:pPr>
    </w:p>
    <w:p w14:paraId="2B8FF1A7" w14:textId="77777777" w:rsidR="001F2858" w:rsidRPr="0037252E" w:rsidRDefault="001F2858" w:rsidP="001F2858">
      <w:pPr>
        <w:spacing w:after="0" w:line="240" w:lineRule="auto"/>
        <w:jc w:val="center"/>
        <w:rPr>
          <w:rFonts w:ascii="Lotus Linotype" w:hAnsi="Lotus Linotype" w:cs="Lotus Linotype"/>
          <w:color w:val="161616"/>
          <w:sz w:val="12"/>
          <w:szCs w:val="12"/>
          <w:lang w:val="sq-AL"/>
        </w:rPr>
      </w:pPr>
    </w:p>
    <w:p w14:paraId="7516BCE8" w14:textId="77777777" w:rsidR="00BF0BD7" w:rsidRPr="0037252E" w:rsidRDefault="00BF0BD7" w:rsidP="001F2858">
      <w:pPr>
        <w:spacing w:after="0" w:line="240" w:lineRule="auto"/>
        <w:jc w:val="center"/>
        <w:rPr>
          <w:rFonts w:ascii="Lotus Linotype" w:hAnsi="Lotus Linotype" w:cs="Lotus Linotype"/>
          <w:color w:val="161616"/>
          <w:sz w:val="12"/>
          <w:szCs w:val="12"/>
          <w:lang w:val="sq-AL"/>
        </w:rPr>
      </w:pPr>
    </w:p>
    <w:p w14:paraId="3574781B" w14:textId="5030866A" w:rsidR="00CA1D85" w:rsidRDefault="00CA1D85" w:rsidP="00DF29D8">
      <w:pPr>
        <w:jc w:val="center"/>
        <w:rPr>
          <w:rFonts w:ascii="Lotus Linotype" w:hAnsi="Lotus Linotype" w:cs="Lotus Linotype"/>
          <w:color w:val="161616"/>
          <w:sz w:val="32"/>
          <w:szCs w:val="32"/>
          <w:rtl/>
        </w:rPr>
      </w:pPr>
      <w:r>
        <w:rPr>
          <w:rFonts w:ascii="Amiri" w:hAnsi="Amiri"/>
          <w:noProof/>
          <w:color w:val="161616"/>
          <w:sz w:val="33"/>
          <w:szCs w:val="33"/>
          <w:lang w:val="en-GB" w:eastAsia="en-GB"/>
        </w:rPr>
        <w:drawing>
          <wp:inline distT="0" distB="0" distL="0" distR="0" wp14:anchorId="70A16BD8" wp14:editId="7BB3276A">
            <wp:extent cx="2538374" cy="542902"/>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9052" cy="543047"/>
                    </a:xfrm>
                    <a:prstGeom prst="rect">
                      <a:avLst/>
                    </a:prstGeom>
                    <a:noFill/>
                    <a:ln>
                      <a:noFill/>
                    </a:ln>
                  </pic:spPr>
                </pic:pic>
              </a:graphicData>
            </a:graphic>
          </wp:inline>
        </w:drawing>
      </w:r>
    </w:p>
    <w:sectPr w:rsidR="00CA1D85" w:rsidSect="00EC108A">
      <w:headerReference w:type="default" r:id="rId11"/>
      <w:type w:val="continuous"/>
      <w:pgSz w:w="11906" w:h="16838"/>
      <w:pgMar w:top="1418" w:right="1133" w:bottom="1418" w:left="1134" w:header="426" w:footer="30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2DE31" w14:textId="77777777" w:rsidR="00E11015" w:rsidRDefault="00E11015" w:rsidP="00352C9A">
      <w:pPr>
        <w:spacing w:after="0" w:line="240" w:lineRule="auto"/>
      </w:pPr>
      <w:r>
        <w:separator/>
      </w:r>
    </w:p>
  </w:endnote>
  <w:endnote w:type="continuationSeparator" w:id="0">
    <w:p w14:paraId="16048B94" w14:textId="77777777" w:rsidR="00E11015" w:rsidRDefault="00E11015" w:rsidP="00352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otus Linotype">
    <w:altName w:val="Arial"/>
    <w:charset w:val="00"/>
    <w:family w:val="auto"/>
    <w:pitch w:val="variable"/>
    <w:sig w:usb0="00002007" w:usb1="80000000" w:usb2="00000008" w:usb3="00000000" w:csb0="00000043" w:csb1="00000000"/>
  </w:font>
  <w:font w:name="DecoType Naskh">
    <w:altName w:val="Arial"/>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Andalus">
    <w:panose1 w:val="02020603050405020304"/>
    <w:charset w:val="00"/>
    <w:family w:val="roman"/>
    <w:pitch w:val="variable"/>
    <w:sig w:usb0="00002003" w:usb1="80000000" w:usb2="00000008" w:usb3="00000000" w:csb0="00000041" w:csb1="00000000"/>
  </w:font>
  <w:font w:name="Generator 2005">
    <w:altName w:val="Arial"/>
    <w:charset w:val="B2"/>
    <w:family w:val="auto"/>
    <w:pitch w:val="variable"/>
    <w:sig w:usb0="00002001" w:usb1="00000000" w:usb2="00000000" w:usb3="00000000" w:csb0="00000040" w:csb1="00000000"/>
  </w:font>
  <w:font w:name="DecoType Naskh Special">
    <w:altName w:val="Arial"/>
    <w:charset w:val="B2"/>
    <w:family w:val="auto"/>
    <w:pitch w:val="variable"/>
    <w:sig w:usb0="00002001" w:usb1="80000000" w:usb2="00000008" w:usb3="00000000" w:csb0="00000040" w:csb1="00000000"/>
  </w:font>
  <w:font w:name="Amir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E5C55" w14:textId="77777777" w:rsidR="00E11015" w:rsidRDefault="00E11015" w:rsidP="00352C9A">
      <w:pPr>
        <w:spacing w:after="0" w:line="240" w:lineRule="auto"/>
      </w:pPr>
      <w:r>
        <w:separator/>
      </w:r>
    </w:p>
  </w:footnote>
  <w:footnote w:type="continuationSeparator" w:id="0">
    <w:p w14:paraId="46F5A426" w14:textId="77777777" w:rsidR="00E11015" w:rsidRDefault="00E11015" w:rsidP="00352C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20D09" w14:textId="17036474" w:rsidR="009F2171" w:rsidRPr="00352C9A" w:rsidRDefault="001F2858" w:rsidP="00904EE4">
    <w:pPr>
      <w:pStyle w:val="Header"/>
      <w:pBdr>
        <w:bottom w:val="double" w:sz="4" w:space="1" w:color="2F5496" w:themeColor="accent1" w:themeShade="BF"/>
      </w:pBdr>
      <w:tabs>
        <w:tab w:val="clear" w:pos="8306"/>
        <w:tab w:val="right" w:pos="9639"/>
      </w:tabs>
      <w:jc w:val="lowKashida"/>
      <w:rPr>
        <w:rFonts w:cs="DecoType Naskh"/>
        <w:b/>
        <w:bCs/>
        <w:color w:val="2F5496" w:themeColor="accent1" w:themeShade="BF"/>
        <w:sz w:val="28"/>
        <w:szCs w:val="28"/>
      </w:rPr>
    </w:pPr>
    <w:r>
      <w:rPr>
        <w:rFonts w:ascii="Calibri" w:hAnsi="Calibri" w:cs="DecoType Naskh" w:hint="cs"/>
        <w:b/>
        <w:bCs/>
        <w:color w:val="2F5496" w:themeColor="accent1" w:themeShade="BF"/>
        <w:sz w:val="28"/>
        <w:szCs w:val="28"/>
        <w:bdr w:val="single" w:sz="24" w:space="0" w:color="FFFFFF" w:themeColor="background1"/>
        <w:rtl/>
      </w:rPr>
      <w:t>مُلخَّص رسالة «حقوقٌ دعت إليها الفطرة وقرَّرتها الشَّريعة»</w:t>
    </w:r>
    <w:r w:rsidR="009F2171">
      <w:rPr>
        <w:rFonts w:cs="DecoType Naskh" w:hint="cs"/>
        <w:b/>
        <w:bCs/>
        <w:color w:val="2F5496" w:themeColor="accent1" w:themeShade="BF"/>
        <w:sz w:val="28"/>
        <w:szCs w:val="28"/>
        <w:bdr w:val="single" w:sz="24" w:space="0" w:color="FFFFFF" w:themeColor="background1"/>
        <w:rtl/>
      </w:rPr>
      <w:tab/>
      <w:t xml:space="preserve">     بعناية الشَّيخ: هيثم بن محمَّد سرحان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63DB"/>
    <w:multiLevelType w:val="hybridMultilevel"/>
    <w:tmpl w:val="32FA0BC2"/>
    <w:lvl w:ilvl="0" w:tplc="A4EEEE6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447003"/>
    <w:multiLevelType w:val="hybridMultilevel"/>
    <w:tmpl w:val="6CE27F0A"/>
    <w:lvl w:ilvl="0" w:tplc="93BC39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9A8"/>
    <w:rsid w:val="000114F0"/>
    <w:rsid w:val="000746B4"/>
    <w:rsid w:val="000776D8"/>
    <w:rsid w:val="000D1618"/>
    <w:rsid w:val="000F259B"/>
    <w:rsid w:val="000F3097"/>
    <w:rsid w:val="001064FA"/>
    <w:rsid w:val="001212C3"/>
    <w:rsid w:val="00121FD4"/>
    <w:rsid w:val="00130897"/>
    <w:rsid w:val="00142E93"/>
    <w:rsid w:val="00150C33"/>
    <w:rsid w:val="00156DBB"/>
    <w:rsid w:val="00167098"/>
    <w:rsid w:val="0018080A"/>
    <w:rsid w:val="001B24A3"/>
    <w:rsid w:val="001B291F"/>
    <w:rsid w:val="001F2858"/>
    <w:rsid w:val="00201F2E"/>
    <w:rsid w:val="00220C9B"/>
    <w:rsid w:val="00230A33"/>
    <w:rsid w:val="002419E6"/>
    <w:rsid w:val="00257313"/>
    <w:rsid w:val="002C37BD"/>
    <w:rsid w:val="002E16EC"/>
    <w:rsid w:val="00302B4B"/>
    <w:rsid w:val="00323B18"/>
    <w:rsid w:val="00340D13"/>
    <w:rsid w:val="00352C9A"/>
    <w:rsid w:val="0037252E"/>
    <w:rsid w:val="00380702"/>
    <w:rsid w:val="003A560C"/>
    <w:rsid w:val="003C1D80"/>
    <w:rsid w:val="004640AB"/>
    <w:rsid w:val="00486A4C"/>
    <w:rsid w:val="00492741"/>
    <w:rsid w:val="004B3378"/>
    <w:rsid w:val="004B7DE0"/>
    <w:rsid w:val="004D2FE4"/>
    <w:rsid w:val="00506C4B"/>
    <w:rsid w:val="00520CAB"/>
    <w:rsid w:val="005667E9"/>
    <w:rsid w:val="00594AD5"/>
    <w:rsid w:val="005B5BD9"/>
    <w:rsid w:val="005C7D4B"/>
    <w:rsid w:val="005F5C94"/>
    <w:rsid w:val="00621F1F"/>
    <w:rsid w:val="006C5034"/>
    <w:rsid w:val="0070128A"/>
    <w:rsid w:val="007701B2"/>
    <w:rsid w:val="0077675E"/>
    <w:rsid w:val="00807D0B"/>
    <w:rsid w:val="00827188"/>
    <w:rsid w:val="008275CB"/>
    <w:rsid w:val="00832C72"/>
    <w:rsid w:val="00833C68"/>
    <w:rsid w:val="00857B35"/>
    <w:rsid w:val="00860A29"/>
    <w:rsid w:val="00885983"/>
    <w:rsid w:val="008A6F01"/>
    <w:rsid w:val="008B0D3A"/>
    <w:rsid w:val="009045C6"/>
    <w:rsid w:val="00904EE4"/>
    <w:rsid w:val="0091463A"/>
    <w:rsid w:val="0092457C"/>
    <w:rsid w:val="009859D7"/>
    <w:rsid w:val="009A4778"/>
    <w:rsid w:val="009B3D1D"/>
    <w:rsid w:val="009B7655"/>
    <w:rsid w:val="009C5940"/>
    <w:rsid w:val="009D373C"/>
    <w:rsid w:val="009E575A"/>
    <w:rsid w:val="009F2171"/>
    <w:rsid w:val="00A11BBA"/>
    <w:rsid w:val="00A1366A"/>
    <w:rsid w:val="00A22636"/>
    <w:rsid w:val="00A379A8"/>
    <w:rsid w:val="00A631A2"/>
    <w:rsid w:val="00A775E8"/>
    <w:rsid w:val="00AD1006"/>
    <w:rsid w:val="00AD1498"/>
    <w:rsid w:val="00AD2E5F"/>
    <w:rsid w:val="00AD3243"/>
    <w:rsid w:val="00AF3B52"/>
    <w:rsid w:val="00B152F1"/>
    <w:rsid w:val="00B3499A"/>
    <w:rsid w:val="00B5087E"/>
    <w:rsid w:val="00B6306D"/>
    <w:rsid w:val="00B64760"/>
    <w:rsid w:val="00B66494"/>
    <w:rsid w:val="00BA00B4"/>
    <w:rsid w:val="00BC5340"/>
    <w:rsid w:val="00BD4353"/>
    <w:rsid w:val="00BF04A1"/>
    <w:rsid w:val="00BF0BD7"/>
    <w:rsid w:val="00C13315"/>
    <w:rsid w:val="00C30808"/>
    <w:rsid w:val="00C32A35"/>
    <w:rsid w:val="00C422E5"/>
    <w:rsid w:val="00C578F9"/>
    <w:rsid w:val="00C62441"/>
    <w:rsid w:val="00C647A6"/>
    <w:rsid w:val="00C70BFD"/>
    <w:rsid w:val="00CA1D85"/>
    <w:rsid w:val="00CB6008"/>
    <w:rsid w:val="00CC0EC5"/>
    <w:rsid w:val="00D12C9E"/>
    <w:rsid w:val="00D1450A"/>
    <w:rsid w:val="00D15FED"/>
    <w:rsid w:val="00D25143"/>
    <w:rsid w:val="00D50F44"/>
    <w:rsid w:val="00D57DA0"/>
    <w:rsid w:val="00D92056"/>
    <w:rsid w:val="00DA6088"/>
    <w:rsid w:val="00DC3FC9"/>
    <w:rsid w:val="00DC5BEB"/>
    <w:rsid w:val="00DF29D8"/>
    <w:rsid w:val="00E11015"/>
    <w:rsid w:val="00E13F16"/>
    <w:rsid w:val="00E15FA3"/>
    <w:rsid w:val="00E32CBD"/>
    <w:rsid w:val="00E411FF"/>
    <w:rsid w:val="00E604B4"/>
    <w:rsid w:val="00E752F9"/>
    <w:rsid w:val="00E81583"/>
    <w:rsid w:val="00EA01A7"/>
    <w:rsid w:val="00EC108A"/>
    <w:rsid w:val="00ED6B47"/>
    <w:rsid w:val="00F017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A965"/>
  <w15:docId w15:val="{CB7097B1-2324-4C39-B77F-57A1B6CBF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75A"/>
    <w:pPr>
      <w:bidi/>
    </w:pPr>
  </w:style>
  <w:style w:type="paragraph" w:styleId="Heading1">
    <w:name w:val="heading 1"/>
    <w:basedOn w:val="Normal"/>
    <w:next w:val="Normal"/>
    <w:link w:val="Heading1Char"/>
    <w:uiPriority w:val="9"/>
    <w:qFormat/>
    <w:rsid w:val="00832C7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860A29"/>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C7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860A29"/>
    <w:rPr>
      <w:rFonts w:asciiTheme="majorHAnsi" w:eastAsiaTheme="majorEastAsia" w:hAnsiTheme="majorHAnsi" w:cstheme="majorBidi"/>
      <w:b/>
      <w:bCs/>
      <w:color w:val="4472C4" w:themeColor="accent1"/>
      <w:sz w:val="26"/>
      <w:szCs w:val="26"/>
    </w:rPr>
  </w:style>
  <w:style w:type="table" w:styleId="TableGrid">
    <w:name w:val="Table Grid"/>
    <w:basedOn w:val="TableNormal"/>
    <w:uiPriority w:val="39"/>
    <w:rsid w:val="009C5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6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A4C"/>
    <w:rPr>
      <w:rFonts w:ascii="Tahoma" w:hAnsi="Tahoma" w:cs="Tahoma"/>
      <w:sz w:val="16"/>
      <w:szCs w:val="16"/>
    </w:rPr>
  </w:style>
  <w:style w:type="paragraph" w:styleId="Header">
    <w:name w:val="header"/>
    <w:basedOn w:val="Normal"/>
    <w:link w:val="HeaderChar"/>
    <w:uiPriority w:val="99"/>
    <w:unhideWhenUsed/>
    <w:rsid w:val="00352C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352C9A"/>
  </w:style>
  <w:style w:type="paragraph" w:styleId="Footer">
    <w:name w:val="footer"/>
    <w:basedOn w:val="Normal"/>
    <w:link w:val="FooterChar"/>
    <w:uiPriority w:val="99"/>
    <w:unhideWhenUsed/>
    <w:rsid w:val="00352C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352C9A"/>
  </w:style>
  <w:style w:type="paragraph" w:styleId="ListParagraph">
    <w:name w:val="List Paragraph"/>
    <w:basedOn w:val="Normal"/>
    <w:qFormat/>
    <w:rsid w:val="00C32A35"/>
    <w:pPr>
      <w:spacing w:after="200" w:line="276" w:lineRule="auto"/>
      <w:ind w:left="720"/>
    </w:pPr>
    <w:rPr>
      <w:rFonts w:ascii="Calibri" w:eastAsia="Times New Roman" w:hAnsi="Calibri" w:cs="Arial"/>
    </w:rPr>
  </w:style>
  <w:style w:type="character" w:styleId="Hyperlink">
    <w:name w:val="Hyperlink"/>
    <w:basedOn w:val="DefaultParagraphFont"/>
    <w:uiPriority w:val="99"/>
    <w:unhideWhenUsed/>
    <w:rsid w:val="00832C72"/>
    <w:rPr>
      <w:color w:val="0563C1" w:themeColor="hyperlink"/>
      <w:u w:val="single"/>
    </w:rPr>
  </w:style>
  <w:style w:type="paragraph" w:styleId="TOCHeading">
    <w:name w:val="TOC Heading"/>
    <w:basedOn w:val="Heading1"/>
    <w:next w:val="Normal"/>
    <w:uiPriority w:val="39"/>
    <w:unhideWhenUsed/>
    <w:qFormat/>
    <w:rsid w:val="0091463A"/>
    <w:pPr>
      <w:bidi w:val="0"/>
      <w:spacing w:line="276" w:lineRule="auto"/>
      <w:outlineLvl w:val="9"/>
    </w:pPr>
    <w:rPr>
      <w:lang w:eastAsia="ja-JP"/>
    </w:rPr>
  </w:style>
  <w:style w:type="paragraph" w:styleId="TOC1">
    <w:name w:val="toc 1"/>
    <w:basedOn w:val="Normal"/>
    <w:next w:val="Normal"/>
    <w:autoRedefine/>
    <w:uiPriority w:val="39"/>
    <w:unhideWhenUsed/>
    <w:rsid w:val="0091463A"/>
    <w:pPr>
      <w:spacing w:after="100"/>
    </w:pPr>
  </w:style>
  <w:style w:type="paragraph" w:styleId="TOC2">
    <w:name w:val="toc 2"/>
    <w:basedOn w:val="Normal"/>
    <w:next w:val="Normal"/>
    <w:autoRedefine/>
    <w:uiPriority w:val="39"/>
    <w:unhideWhenUsed/>
    <w:rsid w:val="0091463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17070">
      <w:bodyDiv w:val="1"/>
      <w:marLeft w:val="0"/>
      <w:marRight w:val="0"/>
      <w:marTop w:val="0"/>
      <w:marBottom w:val="0"/>
      <w:divBdr>
        <w:top w:val="none" w:sz="0" w:space="0" w:color="auto"/>
        <w:left w:val="none" w:sz="0" w:space="0" w:color="auto"/>
        <w:bottom w:val="none" w:sz="0" w:space="0" w:color="auto"/>
        <w:right w:val="none" w:sz="0" w:space="0" w:color="auto"/>
      </w:divBdr>
    </w:div>
    <w:div w:id="42683941">
      <w:bodyDiv w:val="1"/>
      <w:marLeft w:val="0"/>
      <w:marRight w:val="0"/>
      <w:marTop w:val="0"/>
      <w:marBottom w:val="0"/>
      <w:divBdr>
        <w:top w:val="none" w:sz="0" w:space="0" w:color="auto"/>
        <w:left w:val="none" w:sz="0" w:space="0" w:color="auto"/>
        <w:bottom w:val="none" w:sz="0" w:space="0" w:color="auto"/>
        <w:right w:val="none" w:sz="0" w:space="0" w:color="auto"/>
      </w:divBdr>
    </w:div>
    <w:div w:id="56439025">
      <w:bodyDiv w:val="1"/>
      <w:marLeft w:val="0"/>
      <w:marRight w:val="0"/>
      <w:marTop w:val="0"/>
      <w:marBottom w:val="0"/>
      <w:divBdr>
        <w:top w:val="none" w:sz="0" w:space="0" w:color="auto"/>
        <w:left w:val="none" w:sz="0" w:space="0" w:color="auto"/>
        <w:bottom w:val="none" w:sz="0" w:space="0" w:color="auto"/>
        <w:right w:val="none" w:sz="0" w:space="0" w:color="auto"/>
      </w:divBdr>
    </w:div>
    <w:div w:id="121046237">
      <w:bodyDiv w:val="1"/>
      <w:marLeft w:val="0"/>
      <w:marRight w:val="0"/>
      <w:marTop w:val="0"/>
      <w:marBottom w:val="0"/>
      <w:divBdr>
        <w:top w:val="none" w:sz="0" w:space="0" w:color="auto"/>
        <w:left w:val="none" w:sz="0" w:space="0" w:color="auto"/>
        <w:bottom w:val="none" w:sz="0" w:space="0" w:color="auto"/>
        <w:right w:val="none" w:sz="0" w:space="0" w:color="auto"/>
      </w:divBdr>
    </w:div>
    <w:div w:id="211163113">
      <w:bodyDiv w:val="1"/>
      <w:marLeft w:val="0"/>
      <w:marRight w:val="0"/>
      <w:marTop w:val="0"/>
      <w:marBottom w:val="0"/>
      <w:divBdr>
        <w:top w:val="none" w:sz="0" w:space="0" w:color="auto"/>
        <w:left w:val="none" w:sz="0" w:space="0" w:color="auto"/>
        <w:bottom w:val="none" w:sz="0" w:space="0" w:color="auto"/>
        <w:right w:val="none" w:sz="0" w:space="0" w:color="auto"/>
      </w:divBdr>
    </w:div>
    <w:div w:id="215819070">
      <w:bodyDiv w:val="1"/>
      <w:marLeft w:val="0"/>
      <w:marRight w:val="0"/>
      <w:marTop w:val="0"/>
      <w:marBottom w:val="0"/>
      <w:divBdr>
        <w:top w:val="none" w:sz="0" w:space="0" w:color="auto"/>
        <w:left w:val="none" w:sz="0" w:space="0" w:color="auto"/>
        <w:bottom w:val="none" w:sz="0" w:space="0" w:color="auto"/>
        <w:right w:val="none" w:sz="0" w:space="0" w:color="auto"/>
      </w:divBdr>
    </w:div>
    <w:div w:id="226258860">
      <w:bodyDiv w:val="1"/>
      <w:marLeft w:val="0"/>
      <w:marRight w:val="0"/>
      <w:marTop w:val="0"/>
      <w:marBottom w:val="0"/>
      <w:divBdr>
        <w:top w:val="none" w:sz="0" w:space="0" w:color="auto"/>
        <w:left w:val="none" w:sz="0" w:space="0" w:color="auto"/>
        <w:bottom w:val="none" w:sz="0" w:space="0" w:color="auto"/>
        <w:right w:val="none" w:sz="0" w:space="0" w:color="auto"/>
      </w:divBdr>
    </w:div>
    <w:div w:id="280918564">
      <w:bodyDiv w:val="1"/>
      <w:marLeft w:val="0"/>
      <w:marRight w:val="0"/>
      <w:marTop w:val="0"/>
      <w:marBottom w:val="0"/>
      <w:divBdr>
        <w:top w:val="none" w:sz="0" w:space="0" w:color="auto"/>
        <w:left w:val="none" w:sz="0" w:space="0" w:color="auto"/>
        <w:bottom w:val="none" w:sz="0" w:space="0" w:color="auto"/>
        <w:right w:val="none" w:sz="0" w:space="0" w:color="auto"/>
      </w:divBdr>
    </w:div>
    <w:div w:id="284316546">
      <w:bodyDiv w:val="1"/>
      <w:marLeft w:val="0"/>
      <w:marRight w:val="0"/>
      <w:marTop w:val="0"/>
      <w:marBottom w:val="0"/>
      <w:divBdr>
        <w:top w:val="none" w:sz="0" w:space="0" w:color="auto"/>
        <w:left w:val="none" w:sz="0" w:space="0" w:color="auto"/>
        <w:bottom w:val="none" w:sz="0" w:space="0" w:color="auto"/>
        <w:right w:val="none" w:sz="0" w:space="0" w:color="auto"/>
      </w:divBdr>
    </w:div>
    <w:div w:id="343093951">
      <w:bodyDiv w:val="1"/>
      <w:marLeft w:val="0"/>
      <w:marRight w:val="0"/>
      <w:marTop w:val="0"/>
      <w:marBottom w:val="0"/>
      <w:divBdr>
        <w:top w:val="none" w:sz="0" w:space="0" w:color="auto"/>
        <w:left w:val="none" w:sz="0" w:space="0" w:color="auto"/>
        <w:bottom w:val="none" w:sz="0" w:space="0" w:color="auto"/>
        <w:right w:val="none" w:sz="0" w:space="0" w:color="auto"/>
      </w:divBdr>
    </w:div>
    <w:div w:id="439496813">
      <w:bodyDiv w:val="1"/>
      <w:marLeft w:val="0"/>
      <w:marRight w:val="0"/>
      <w:marTop w:val="0"/>
      <w:marBottom w:val="0"/>
      <w:divBdr>
        <w:top w:val="none" w:sz="0" w:space="0" w:color="auto"/>
        <w:left w:val="none" w:sz="0" w:space="0" w:color="auto"/>
        <w:bottom w:val="none" w:sz="0" w:space="0" w:color="auto"/>
        <w:right w:val="none" w:sz="0" w:space="0" w:color="auto"/>
      </w:divBdr>
    </w:div>
    <w:div w:id="504789315">
      <w:bodyDiv w:val="1"/>
      <w:marLeft w:val="0"/>
      <w:marRight w:val="0"/>
      <w:marTop w:val="0"/>
      <w:marBottom w:val="0"/>
      <w:divBdr>
        <w:top w:val="none" w:sz="0" w:space="0" w:color="auto"/>
        <w:left w:val="none" w:sz="0" w:space="0" w:color="auto"/>
        <w:bottom w:val="none" w:sz="0" w:space="0" w:color="auto"/>
        <w:right w:val="none" w:sz="0" w:space="0" w:color="auto"/>
      </w:divBdr>
    </w:div>
    <w:div w:id="558709057">
      <w:bodyDiv w:val="1"/>
      <w:marLeft w:val="0"/>
      <w:marRight w:val="0"/>
      <w:marTop w:val="0"/>
      <w:marBottom w:val="0"/>
      <w:divBdr>
        <w:top w:val="none" w:sz="0" w:space="0" w:color="auto"/>
        <w:left w:val="none" w:sz="0" w:space="0" w:color="auto"/>
        <w:bottom w:val="none" w:sz="0" w:space="0" w:color="auto"/>
        <w:right w:val="none" w:sz="0" w:space="0" w:color="auto"/>
      </w:divBdr>
    </w:div>
    <w:div w:id="593244789">
      <w:bodyDiv w:val="1"/>
      <w:marLeft w:val="0"/>
      <w:marRight w:val="0"/>
      <w:marTop w:val="0"/>
      <w:marBottom w:val="0"/>
      <w:divBdr>
        <w:top w:val="none" w:sz="0" w:space="0" w:color="auto"/>
        <w:left w:val="none" w:sz="0" w:space="0" w:color="auto"/>
        <w:bottom w:val="none" w:sz="0" w:space="0" w:color="auto"/>
        <w:right w:val="none" w:sz="0" w:space="0" w:color="auto"/>
      </w:divBdr>
    </w:div>
    <w:div w:id="595331364">
      <w:bodyDiv w:val="1"/>
      <w:marLeft w:val="0"/>
      <w:marRight w:val="0"/>
      <w:marTop w:val="0"/>
      <w:marBottom w:val="0"/>
      <w:divBdr>
        <w:top w:val="none" w:sz="0" w:space="0" w:color="auto"/>
        <w:left w:val="none" w:sz="0" w:space="0" w:color="auto"/>
        <w:bottom w:val="none" w:sz="0" w:space="0" w:color="auto"/>
        <w:right w:val="none" w:sz="0" w:space="0" w:color="auto"/>
      </w:divBdr>
    </w:div>
    <w:div w:id="604580984">
      <w:bodyDiv w:val="1"/>
      <w:marLeft w:val="0"/>
      <w:marRight w:val="0"/>
      <w:marTop w:val="0"/>
      <w:marBottom w:val="0"/>
      <w:divBdr>
        <w:top w:val="none" w:sz="0" w:space="0" w:color="auto"/>
        <w:left w:val="none" w:sz="0" w:space="0" w:color="auto"/>
        <w:bottom w:val="none" w:sz="0" w:space="0" w:color="auto"/>
        <w:right w:val="none" w:sz="0" w:space="0" w:color="auto"/>
      </w:divBdr>
    </w:div>
    <w:div w:id="627668943">
      <w:bodyDiv w:val="1"/>
      <w:marLeft w:val="0"/>
      <w:marRight w:val="0"/>
      <w:marTop w:val="0"/>
      <w:marBottom w:val="0"/>
      <w:divBdr>
        <w:top w:val="none" w:sz="0" w:space="0" w:color="auto"/>
        <w:left w:val="none" w:sz="0" w:space="0" w:color="auto"/>
        <w:bottom w:val="none" w:sz="0" w:space="0" w:color="auto"/>
        <w:right w:val="none" w:sz="0" w:space="0" w:color="auto"/>
      </w:divBdr>
    </w:div>
    <w:div w:id="646134404">
      <w:bodyDiv w:val="1"/>
      <w:marLeft w:val="0"/>
      <w:marRight w:val="0"/>
      <w:marTop w:val="0"/>
      <w:marBottom w:val="0"/>
      <w:divBdr>
        <w:top w:val="none" w:sz="0" w:space="0" w:color="auto"/>
        <w:left w:val="none" w:sz="0" w:space="0" w:color="auto"/>
        <w:bottom w:val="none" w:sz="0" w:space="0" w:color="auto"/>
        <w:right w:val="none" w:sz="0" w:space="0" w:color="auto"/>
      </w:divBdr>
    </w:div>
    <w:div w:id="698432142">
      <w:bodyDiv w:val="1"/>
      <w:marLeft w:val="0"/>
      <w:marRight w:val="0"/>
      <w:marTop w:val="0"/>
      <w:marBottom w:val="0"/>
      <w:divBdr>
        <w:top w:val="none" w:sz="0" w:space="0" w:color="auto"/>
        <w:left w:val="none" w:sz="0" w:space="0" w:color="auto"/>
        <w:bottom w:val="none" w:sz="0" w:space="0" w:color="auto"/>
        <w:right w:val="none" w:sz="0" w:space="0" w:color="auto"/>
      </w:divBdr>
    </w:div>
    <w:div w:id="765807511">
      <w:bodyDiv w:val="1"/>
      <w:marLeft w:val="0"/>
      <w:marRight w:val="0"/>
      <w:marTop w:val="0"/>
      <w:marBottom w:val="0"/>
      <w:divBdr>
        <w:top w:val="none" w:sz="0" w:space="0" w:color="auto"/>
        <w:left w:val="none" w:sz="0" w:space="0" w:color="auto"/>
        <w:bottom w:val="none" w:sz="0" w:space="0" w:color="auto"/>
        <w:right w:val="none" w:sz="0" w:space="0" w:color="auto"/>
      </w:divBdr>
    </w:div>
    <w:div w:id="775716498">
      <w:bodyDiv w:val="1"/>
      <w:marLeft w:val="0"/>
      <w:marRight w:val="0"/>
      <w:marTop w:val="0"/>
      <w:marBottom w:val="0"/>
      <w:divBdr>
        <w:top w:val="none" w:sz="0" w:space="0" w:color="auto"/>
        <w:left w:val="none" w:sz="0" w:space="0" w:color="auto"/>
        <w:bottom w:val="none" w:sz="0" w:space="0" w:color="auto"/>
        <w:right w:val="none" w:sz="0" w:space="0" w:color="auto"/>
      </w:divBdr>
    </w:div>
    <w:div w:id="867371793">
      <w:bodyDiv w:val="1"/>
      <w:marLeft w:val="0"/>
      <w:marRight w:val="0"/>
      <w:marTop w:val="0"/>
      <w:marBottom w:val="0"/>
      <w:divBdr>
        <w:top w:val="none" w:sz="0" w:space="0" w:color="auto"/>
        <w:left w:val="none" w:sz="0" w:space="0" w:color="auto"/>
        <w:bottom w:val="none" w:sz="0" w:space="0" w:color="auto"/>
        <w:right w:val="none" w:sz="0" w:space="0" w:color="auto"/>
      </w:divBdr>
    </w:div>
    <w:div w:id="892237188">
      <w:bodyDiv w:val="1"/>
      <w:marLeft w:val="0"/>
      <w:marRight w:val="0"/>
      <w:marTop w:val="0"/>
      <w:marBottom w:val="0"/>
      <w:divBdr>
        <w:top w:val="none" w:sz="0" w:space="0" w:color="auto"/>
        <w:left w:val="none" w:sz="0" w:space="0" w:color="auto"/>
        <w:bottom w:val="none" w:sz="0" w:space="0" w:color="auto"/>
        <w:right w:val="none" w:sz="0" w:space="0" w:color="auto"/>
      </w:divBdr>
    </w:div>
    <w:div w:id="916784969">
      <w:bodyDiv w:val="1"/>
      <w:marLeft w:val="0"/>
      <w:marRight w:val="0"/>
      <w:marTop w:val="0"/>
      <w:marBottom w:val="0"/>
      <w:divBdr>
        <w:top w:val="none" w:sz="0" w:space="0" w:color="auto"/>
        <w:left w:val="none" w:sz="0" w:space="0" w:color="auto"/>
        <w:bottom w:val="none" w:sz="0" w:space="0" w:color="auto"/>
        <w:right w:val="none" w:sz="0" w:space="0" w:color="auto"/>
      </w:divBdr>
    </w:div>
    <w:div w:id="996344542">
      <w:bodyDiv w:val="1"/>
      <w:marLeft w:val="0"/>
      <w:marRight w:val="0"/>
      <w:marTop w:val="0"/>
      <w:marBottom w:val="0"/>
      <w:divBdr>
        <w:top w:val="none" w:sz="0" w:space="0" w:color="auto"/>
        <w:left w:val="none" w:sz="0" w:space="0" w:color="auto"/>
        <w:bottom w:val="none" w:sz="0" w:space="0" w:color="auto"/>
        <w:right w:val="none" w:sz="0" w:space="0" w:color="auto"/>
      </w:divBdr>
    </w:div>
    <w:div w:id="1024289726">
      <w:bodyDiv w:val="1"/>
      <w:marLeft w:val="0"/>
      <w:marRight w:val="0"/>
      <w:marTop w:val="0"/>
      <w:marBottom w:val="0"/>
      <w:divBdr>
        <w:top w:val="none" w:sz="0" w:space="0" w:color="auto"/>
        <w:left w:val="none" w:sz="0" w:space="0" w:color="auto"/>
        <w:bottom w:val="none" w:sz="0" w:space="0" w:color="auto"/>
        <w:right w:val="none" w:sz="0" w:space="0" w:color="auto"/>
      </w:divBdr>
    </w:div>
    <w:div w:id="1039017097">
      <w:bodyDiv w:val="1"/>
      <w:marLeft w:val="0"/>
      <w:marRight w:val="0"/>
      <w:marTop w:val="0"/>
      <w:marBottom w:val="0"/>
      <w:divBdr>
        <w:top w:val="none" w:sz="0" w:space="0" w:color="auto"/>
        <w:left w:val="none" w:sz="0" w:space="0" w:color="auto"/>
        <w:bottom w:val="none" w:sz="0" w:space="0" w:color="auto"/>
        <w:right w:val="none" w:sz="0" w:space="0" w:color="auto"/>
      </w:divBdr>
    </w:div>
    <w:div w:id="1100374543">
      <w:bodyDiv w:val="1"/>
      <w:marLeft w:val="0"/>
      <w:marRight w:val="0"/>
      <w:marTop w:val="0"/>
      <w:marBottom w:val="0"/>
      <w:divBdr>
        <w:top w:val="none" w:sz="0" w:space="0" w:color="auto"/>
        <w:left w:val="none" w:sz="0" w:space="0" w:color="auto"/>
        <w:bottom w:val="none" w:sz="0" w:space="0" w:color="auto"/>
        <w:right w:val="none" w:sz="0" w:space="0" w:color="auto"/>
      </w:divBdr>
    </w:div>
    <w:div w:id="1250039637">
      <w:bodyDiv w:val="1"/>
      <w:marLeft w:val="0"/>
      <w:marRight w:val="0"/>
      <w:marTop w:val="0"/>
      <w:marBottom w:val="0"/>
      <w:divBdr>
        <w:top w:val="none" w:sz="0" w:space="0" w:color="auto"/>
        <w:left w:val="none" w:sz="0" w:space="0" w:color="auto"/>
        <w:bottom w:val="none" w:sz="0" w:space="0" w:color="auto"/>
        <w:right w:val="none" w:sz="0" w:space="0" w:color="auto"/>
      </w:divBdr>
    </w:div>
    <w:div w:id="1264335514">
      <w:bodyDiv w:val="1"/>
      <w:marLeft w:val="0"/>
      <w:marRight w:val="0"/>
      <w:marTop w:val="0"/>
      <w:marBottom w:val="0"/>
      <w:divBdr>
        <w:top w:val="none" w:sz="0" w:space="0" w:color="auto"/>
        <w:left w:val="none" w:sz="0" w:space="0" w:color="auto"/>
        <w:bottom w:val="none" w:sz="0" w:space="0" w:color="auto"/>
        <w:right w:val="none" w:sz="0" w:space="0" w:color="auto"/>
      </w:divBdr>
    </w:div>
    <w:div w:id="1341010164">
      <w:bodyDiv w:val="1"/>
      <w:marLeft w:val="0"/>
      <w:marRight w:val="0"/>
      <w:marTop w:val="0"/>
      <w:marBottom w:val="0"/>
      <w:divBdr>
        <w:top w:val="none" w:sz="0" w:space="0" w:color="auto"/>
        <w:left w:val="none" w:sz="0" w:space="0" w:color="auto"/>
        <w:bottom w:val="none" w:sz="0" w:space="0" w:color="auto"/>
        <w:right w:val="none" w:sz="0" w:space="0" w:color="auto"/>
      </w:divBdr>
    </w:div>
    <w:div w:id="1373576290">
      <w:bodyDiv w:val="1"/>
      <w:marLeft w:val="0"/>
      <w:marRight w:val="0"/>
      <w:marTop w:val="0"/>
      <w:marBottom w:val="0"/>
      <w:divBdr>
        <w:top w:val="none" w:sz="0" w:space="0" w:color="auto"/>
        <w:left w:val="none" w:sz="0" w:space="0" w:color="auto"/>
        <w:bottom w:val="none" w:sz="0" w:space="0" w:color="auto"/>
        <w:right w:val="none" w:sz="0" w:space="0" w:color="auto"/>
      </w:divBdr>
    </w:div>
    <w:div w:id="1383557960">
      <w:bodyDiv w:val="1"/>
      <w:marLeft w:val="0"/>
      <w:marRight w:val="0"/>
      <w:marTop w:val="0"/>
      <w:marBottom w:val="0"/>
      <w:divBdr>
        <w:top w:val="none" w:sz="0" w:space="0" w:color="auto"/>
        <w:left w:val="none" w:sz="0" w:space="0" w:color="auto"/>
        <w:bottom w:val="none" w:sz="0" w:space="0" w:color="auto"/>
        <w:right w:val="none" w:sz="0" w:space="0" w:color="auto"/>
      </w:divBdr>
    </w:div>
    <w:div w:id="1395810156">
      <w:bodyDiv w:val="1"/>
      <w:marLeft w:val="0"/>
      <w:marRight w:val="0"/>
      <w:marTop w:val="0"/>
      <w:marBottom w:val="0"/>
      <w:divBdr>
        <w:top w:val="none" w:sz="0" w:space="0" w:color="auto"/>
        <w:left w:val="none" w:sz="0" w:space="0" w:color="auto"/>
        <w:bottom w:val="none" w:sz="0" w:space="0" w:color="auto"/>
        <w:right w:val="none" w:sz="0" w:space="0" w:color="auto"/>
      </w:divBdr>
    </w:div>
    <w:div w:id="1555240851">
      <w:bodyDiv w:val="1"/>
      <w:marLeft w:val="0"/>
      <w:marRight w:val="0"/>
      <w:marTop w:val="0"/>
      <w:marBottom w:val="0"/>
      <w:divBdr>
        <w:top w:val="none" w:sz="0" w:space="0" w:color="auto"/>
        <w:left w:val="none" w:sz="0" w:space="0" w:color="auto"/>
        <w:bottom w:val="none" w:sz="0" w:space="0" w:color="auto"/>
        <w:right w:val="none" w:sz="0" w:space="0" w:color="auto"/>
      </w:divBdr>
    </w:div>
    <w:div w:id="1579972461">
      <w:bodyDiv w:val="1"/>
      <w:marLeft w:val="0"/>
      <w:marRight w:val="0"/>
      <w:marTop w:val="0"/>
      <w:marBottom w:val="0"/>
      <w:divBdr>
        <w:top w:val="none" w:sz="0" w:space="0" w:color="auto"/>
        <w:left w:val="none" w:sz="0" w:space="0" w:color="auto"/>
        <w:bottom w:val="none" w:sz="0" w:space="0" w:color="auto"/>
        <w:right w:val="none" w:sz="0" w:space="0" w:color="auto"/>
      </w:divBdr>
    </w:div>
    <w:div w:id="1610576368">
      <w:bodyDiv w:val="1"/>
      <w:marLeft w:val="0"/>
      <w:marRight w:val="0"/>
      <w:marTop w:val="0"/>
      <w:marBottom w:val="0"/>
      <w:divBdr>
        <w:top w:val="none" w:sz="0" w:space="0" w:color="auto"/>
        <w:left w:val="none" w:sz="0" w:space="0" w:color="auto"/>
        <w:bottom w:val="none" w:sz="0" w:space="0" w:color="auto"/>
        <w:right w:val="none" w:sz="0" w:space="0" w:color="auto"/>
      </w:divBdr>
    </w:div>
    <w:div w:id="1658071603">
      <w:bodyDiv w:val="1"/>
      <w:marLeft w:val="0"/>
      <w:marRight w:val="0"/>
      <w:marTop w:val="0"/>
      <w:marBottom w:val="0"/>
      <w:divBdr>
        <w:top w:val="none" w:sz="0" w:space="0" w:color="auto"/>
        <w:left w:val="none" w:sz="0" w:space="0" w:color="auto"/>
        <w:bottom w:val="none" w:sz="0" w:space="0" w:color="auto"/>
        <w:right w:val="none" w:sz="0" w:space="0" w:color="auto"/>
      </w:divBdr>
    </w:div>
    <w:div w:id="1670020420">
      <w:bodyDiv w:val="1"/>
      <w:marLeft w:val="0"/>
      <w:marRight w:val="0"/>
      <w:marTop w:val="0"/>
      <w:marBottom w:val="0"/>
      <w:divBdr>
        <w:top w:val="none" w:sz="0" w:space="0" w:color="auto"/>
        <w:left w:val="none" w:sz="0" w:space="0" w:color="auto"/>
        <w:bottom w:val="none" w:sz="0" w:space="0" w:color="auto"/>
        <w:right w:val="none" w:sz="0" w:space="0" w:color="auto"/>
      </w:divBdr>
    </w:div>
    <w:div w:id="1765761007">
      <w:bodyDiv w:val="1"/>
      <w:marLeft w:val="0"/>
      <w:marRight w:val="0"/>
      <w:marTop w:val="0"/>
      <w:marBottom w:val="0"/>
      <w:divBdr>
        <w:top w:val="none" w:sz="0" w:space="0" w:color="auto"/>
        <w:left w:val="none" w:sz="0" w:space="0" w:color="auto"/>
        <w:bottom w:val="none" w:sz="0" w:space="0" w:color="auto"/>
        <w:right w:val="none" w:sz="0" w:space="0" w:color="auto"/>
      </w:divBdr>
    </w:div>
    <w:div w:id="1777170686">
      <w:bodyDiv w:val="1"/>
      <w:marLeft w:val="0"/>
      <w:marRight w:val="0"/>
      <w:marTop w:val="0"/>
      <w:marBottom w:val="0"/>
      <w:divBdr>
        <w:top w:val="none" w:sz="0" w:space="0" w:color="auto"/>
        <w:left w:val="none" w:sz="0" w:space="0" w:color="auto"/>
        <w:bottom w:val="none" w:sz="0" w:space="0" w:color="auto"/>
        <w:right w:val="none" w:sz="0" w:space="0" w:color="auto"/>
      </w:divBdr>
    </w:div>
    <w:div w:id="1926720561">
      <w:bodyDiv w:val="1"/>
      <w:marLeft w:val="0"/>
      <w:marRight w:val="0"/>
      <w:marTop w:val="0"/>
      <w:marBottom w:val="0"/>
      <w:divBdr>
        <w:top w:val="none" w:sz="0" w:space="0" w:color="auto"/>
        <w:left w:val="none" w:sz="0" w:space="0" w:color="auto"/>
        <w:bottom w:val="none" w:sz="0" w:space="0" w:color="auto"/>
        <w:right w:val="none" w:sz="0" w:space="0" w:color="auto"/>
      </w:divBdr>
    </w:div>
    <w:div w:id="2092967722">
      <w:bodyDiv w:val="1"/>
      <w:marLeft w:val="0"/>
      <w:marRight w:val="0"/>
      <w:marTop w:val="0"/>
      <w:marBottom w:val="0"/>
      <w:divBdr>
        <w:top w:val="none" w:sz="0" w:space="0" w:color="auto"/>
        <w:left w:val="none" w:sz="0" w:space="0" w:color="auto"/>
        <w:bottom w:val="none" w:sz="0" w:space="0" w:color="auto"/>
        <w:right w:val="none" w:sz="0" w:space="0" w:color="auto"/>
      </w:divBdr>
    </w:div>
    <w:div w:id="2097552587">
      <w:bodyDiv w:val="1"/>
      <w:marLeft w:val="0"/>
      <w:marRight w:val="0"/>
      <w:marTop w:val="0"/>
      <w:marBottom w:val="0"/>
      <w:divBdr>
        <w:top w:val="none" w:sz="0" w:space="0" w:color="auto"/>
        <w:left w:val="none" w:sz="0" w:space="0" w:color="auto"/>
        <w:bottom w:val="none" w:sz="0" w:space="0" w:color="auto"/>
        <w:right w:val="none" w:sz="0" w:space="0" w:color="auto"/>
      </w:divBdr>
    </w:div>
    <w:div w:id="211282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F7C1-87CE-4D40-93A4-82EBDD489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1347</Words>
  <Characters>7678</Characters>
  <Application>Microsoft Office Word</Application>
  <DocSecurity>0</DocSecurity>
  <Lines>63</Lines>
  <Paragraphs>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haytham.sarhan2020@outlook.sa</dc:creator>
  <cp:lastModifiedBy>muhamed estrefi</cp:lastModifiedBy>
  <cp:revision>16</cp:revision>
  <cp:lastPrinted>2021-09-02T16:40:00Z</cp:lastPrinted>
  <dcterms:created xsi:type="dcterms:W3CDTF">2022-02-17T11:01:00Z</dcterms:created>
  <dcterms:modified xsi:type="dcterms:W3CDTF">2022-02-17T16:02:00Z</dcterms:modified>
</cp:coreProperties>
</file>