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2975" w:rsidRPr="009D5D75" w:rsidRDefault="009D5D75" w:rsidP="009835FA">
      <w:pPr>
        <w:tabs>
          <w:tab w:val="left" w:pos="753"/>
          <w:tab w:val="center" w:pos="3968"/>
        </w:tabs>
        <w:bidi w:val="0"/>
        <w:spacing w:after="0"/>
        <w:jc w:val="center"/>
        <w:rPr>
          <w:rFonts w:ascii="Cambria" w:hAnsi="Cambria" w:cstheme="minorHAnsi"/>
          <w:b/>
          <w:bCs/>
          <w:sz w:val="34"/>
          <w:szCs w:val="34"/>
          <w:lang w:val="de-DE" w:bidi="ar-EG"/>
        </w:rPr>
      </w:pPr>
      <w:r w:rsidRPr="009D5D75">
        <w:rPr>
          <w:rFonts w:ascii="Cambria" w:hAnsi="Cambria" w:cstheme="minorHAnsi"/>
          <w:b/>
          <w:bCs/>
          <w:sz w:val="34"/>
          <w:szCs w:val="34"/>
          <w:lang w:val="de-DE" w:bidi="ar-EG"/>
        </w:rPr>
        <w:t>VIRTYTET DHE TË DREJTAT</w:t>
      </w:r>
    </w:p>
    <w:p w:rsidR="009835FA" w:rsidRPr="009D5D75" w:rsidRDefault="009D5D75" w:rsidP="009835FA">
      <w:pPr>
        <w:tabs>
          <w:tab w:val="left" w:pos="753"/>
          <w:tab w:val="center" w:pos="3968"/>
        </w:tabs>
        <w:bidi w:val="0"/>
        <w:spacing w:after="0"/>
        <w:jc w:val="center"/>
        <w:rPr>
          <w:rFonts w:ascii="Cambria" w:hAnsi="Cambria" w:cstheme="minorHAnsi"/>
          <w:b/>
          <w:bCs/>
          <w:sz w:val="52"/>
          <w:szCs w:val="52"/>
          <w:lang w:val="de-DE"/>
        </w:rPr>
      </w:pPr>
      <w:r w:rsidRPr="009D5D75">
        <w:rPr>
          <w:rFonts w:ascii="Cambria" w:hAnsi="Cambria" w:cstheme="minorHAnsi"/>
          <w:b/>
          <w:bCs/>
          <w:sz w:val="52"/>
          <w:szCs w:val="52"/>
          <w:lang w:val="de-DE" w:bidi="ar-EG"/>
        </w:rPr>
        <w:t>E SAHABËVE</w:t>
      </w:r>
    </w:p>
    <w:p w:rsidR="006C291D" w:rsidRPr="006C291D" w:rsidRDefault="006C291D" w:rsidP="007B65E9">
      <w:pPr>
        <w:tabs>
          <w:tab w:val="left" w:pos="753"/>
          <w:tab w:val="center" w:pos="3968"/>
        </w:tabs>
        <w:bidi w:val="0"/>
        <w:jc w:val="center"/>
        <w:rPr>
          <w:rFonts w:asciiTheme="majorHAnsi" w:hAnsiTheme="majorHAnsi" w:cstheme="majorHAnsi"/>
          <w:rtl/>
        </w:rPr>
      </w:pPr>
      <w:r w:rsidRPr="006C291D">
        <w:rPr>
          <w:rFonts w:asciiTheme="majorHAnsi" w:hAnsiTheme="majorHAnsi" w:cstheme="majorHAnsi"/>
          <w:noProof/>
        </w:rPr>
        <w:drawing>
          <wp:anchor distT="0" distB="0" distL="114300" distR="114300" simplePos="0" relativeHeight="251666432" behindDoc="0" locked="0" layoutInCell="1" allowOverlap="1">
            <wp:simplePos x="0" y="0"/>
            <wp:positionH relativeFrom="margin">
              <wp:posOffset>255270</wp:posOffset>
            </wp:positionH>
            <wp:positionV relativeFrom="paragraph">
              <wp:posOffset>135255</wp:posOffset>
            </wp:positionV>
            <wp:extent cx="2392680" cy="35052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2680" cy="350520"/>
                    </a:xfrm>
                    <a:prstGeom prst="rect">
                      <a:avLst/>
                    </a:prstGeom>
                  </pic:spPr>
                </pic:pic>
              </a:graphicData>
            </a:graphic>
          </wp:anchor>
        </w:drawing>
      </w:r>
    </w:p>
    <w:p w:rsidR="006C291D" w:rsidRPr="009835FA" w:rsidRDefault="006C291D" w:rsidP="007B65E9">
      <w:pPr>
        <w:bidi w:val="0"/>
        <w:spacing w:line="240" w:lineRule="auto"/>
        <w:jc w:val="center"/>
        <w:rPr>
          <w:rFonts w:asciiTheme="majorHAnsi" w:hAnsiTheme="majorHAnsi" w:cstheme="majorHAnsi"/>
          <w:lang w:val="de-DE" w:bidi="ar-EG"/>
        </w:rPr>
      </w:pPr>
    </w:p>
    <w:p w:rsidR="004E4994" w:rsidRPr="009835FA" w:rsidRDefault="009835FA" w:rsidP="007B65E9">
      <w:pPr>
        <w:bidi w:val="0"/>
        <w:spacing w:before="360" w:line="240" w:lineRule="auto"/>
        <w:jc w:val="center"/>
        <w:rPr>
          <w:rFonts w:ascii="Cambria" w:hAnsi="Cambria" w:cstheme="majorHAnsi"/>
          <w:b/>
          <w:bCs/>
          <w:sz w:val="24"/>
          <w:szCs w:val="24"/>
          <w:lang w:val="de-DE" w:bidi="ar-EG"/>
        </w:rPr>
      </w:pPr>
      <w:r>
        <w:rPr>
          <w:rFonts w:ascii="Cambria" w:hAnsi="Cambria" w:cstheme="majorHAnsi"/>
          <w:b/>
          <w:bCs/>
          <w:sz w:val="24"/>
          <w:szCs w:val="24"/>
          <w:lang w:val="de-DE" w:bidi="ar-EG"/>
        </w:rPr>
        <w:t>Abdullah Salih El Kusaj</w:t>
      </w:r>
      <w:r w:rsidR="00B43C61">
        <w:rPr>
          <w:rFonts w:ascii="Cambria" w:hAnsi="Cambria" w:cstheme="majorHAnsi"/>
          <w:b/>
          <w:bCs/>
          <w:sz w:val="24"/>
          <w:szCs w:val="24"/>
          <w:lang w:val="de-DE" w:bidi="ar-EG"/>
        </w:rPr>
        <w:t>i</w:t>
      </w:r>
      <w:r>
        <w:rPr>
          <w:rFonts w:ascii="Cambria" w:hAnsi="Cambria" w:cstheme="majorHAnsi"/>
          <w:b/>
          <w:bCs/>
          <w:sz w:val="24"/>
          <w:szCs w:val="24"/>
          <w:lang w:val="de-DE" w:bidi="ar-EG"/>
        </w:rPr>
        <w:t>r</w:t>
      </w:r>
    </w:p>
    <w:p w:rsidR="00CB5AD9" w:rsidRPr="009835FA" w:rsidRDefault="00CB5AD9" w:rsidP="007B65E9">
      <w:pPr>
        <w:bidi w:val="0"/>
        <w:spacing w:line="240" w:lineRule="auto"/>
        <w:jc w:val="center"/>
        <w:rPr>
          <w:rFonts w:asciiTheme="majorHAnsi" w:hAnsiTheme="majorHAnsi" w:cstheme="majorHAnsi"/>
          <w:b/>
          <w:bCs/>
          <w:lang w:val="de-DE" w:bidi="ar-EG"/>
        </w:rPr>
      </w:pPr>
    </w:p>
    <w:p w:rsidR="00CB5AD9" w:rsidRPr="009835FA" w:rsidRDefault="00CB5AD9" w:rsidP="007B65E9">
      <w:pPr>
        <w:bidi w:val="0"/>
        <w:spacing w:line="240" w:lineRule="auto"/>
        <w:jc w:val="center"/>
        <w:rPr>
          <w:rFonts w:asciiTheme="majorHAnsi" w:hAnsiTheme="majorHAnsi" w:cstheme="majorHAnsi"/>
          <w:b/>
          <w:bCs/>
          <w:lang w:val="de-DE" w:bidi="ar-EG"/>
        </w:rPr>
      </w:pPr>
    </w:p>
    <w:p w:rsidR="00CB5AD9" w:rsidRPr="009835FA" w:rsidRDefault="00CB5AD9" w:rsidP="007B65E9">
      <w:pPr>
        <w:bidi w:val="0"/>
        <w:spacing w:line="240" w:lineRule="auto"/>
        <w:jc w:val="center"/>
        <w:rPr>
          <w:rFonts w:asciiTheme="majorHAnsi" w:hAnsiTheme="majorHAnsi" w:cstheme="majorHAnsi"/>
          <w:b/>
          <w:bCs/>
          <w:lang w:val="de-DE" w:bidi="ar-EG"/>
        </w:rPr>
      </w:pPr>
    </w:p>
    <w:p w:rsidR="00CB5AD9" w:rsidRPr="00803891" w:rsidRDefault="00CB5AD9" w:rsidP="009835FA">
      <w:pPr>
        <w:bidi w:val="0"/>
        <w:jc w:val="center"/>
        <w:rPr>
          <w:rFonts w:cstheme="minorHAnsi"/>
          <w:b/>
          <w:bCs/>
          <w:sz w:val="24"/>
          <w:szCs w:val="24"/>
          <w:lang w:val="de-DE"/>
        </w:rPr>
      </w:pPr>
      <w:r w:rsidRPr="00803891">
        <w:rPr>
          <w:rFonts w:cstheme="minorHAnsi"/>
          <w:b/>
          <w:bCs/>
          <w:sz w:val="24"/>
          <w:szCs w:val="24"/>
          <w:lang w:val="de-DE"/>
        </w:rPr>
        <w:t xml:space="preserve">Përktheu: </w:t>
      </w:r>
      <w:r w:rsidR="009835FA">
        <w:rPr>
          <w:rFonts w:cstheme="minorHAnsi"/>
          <w:b/>
          <w:bCs/>
          <w:sz w:val="24"/>
          <w:szCs w:val="24"/>
          <w:lang w:val="de-DE"/>
        </w:rPr>
        <w:t>Almedin Ejupi</w:t>
      </w:r>
    </w:p>
    <w:p w:rsidR="009835FA" w:rsidRPr="00803891" w:rsidRDefault="00CB5AD9" w:rsidP="009835FA">
      <w:pPr>
        <w:bidi w:val="0"/>
        <w:jc w:val="center"/>
        <w:rPr>
          <w:rFonts w:cstheme="minorHAnsi"/>
          <w:b/>
          <w:bCs/>
          <w:sz w:val="24"/>
          <w:szCs w:val="24"/>
          <w:lang w:val="de-DE"/>
        </w:rPr>
      </w:pPr>
      <w:r w:rsidRPr="00803891">
        <w:rPr>
          <w:rFonts w:cstheme="minorHAnsi"/>
          <w:b/>
          <w:bCs/>
          <w:sz w:val="24"/>
          <w:szCs w:val="24"/>
          <w:lang w:val="de-DE"/>
        </w:rPr>
        <w:t xml:space="preserve">Redaktor fetar: </w:t>
      </w:r>
      <w:r w:rsidR="009835FA" w:rsidRPr="00803891">
        <w:rPr>
          <w:rFonts w:cstheme="minorHAnsi"/>
          <w:b/>
          <w:bCs/>
          <w:sz w:val="24"/>
          <w:szCs w:val="24"/>
          <w:lang w:val="de-DE"/>
        </w:rPr>
        <w:t>Jusuf Kastrati</w:t>
      </w:r>
      <w:r w:rsidR="009835FA">
        <w:rPr>
          <w:rFonts w:cstheme="minorHAnsi"/>
          <w:b/>
          <w:bCs/>
          <w:sz w:val="24"/>
          <w:szCs w:val="24"/>
          <w:lang w:val="de-DE"/>
        </w:rPr>
        <w:t xml:space="preserve"> </w:t>
      </w:r>
    </w:p>
    <w:p w:rsidR="00CB5AD9" w:rsidRPr="00332975" w:rsidRDefault="00CB5AD9" w:rsidP="007B65E9">
      <w:pPr>
        <w:bidi w:val="0"/>
        <w:jc w:val="center"/>
        <w:rPr>
          <w:rFonts w:cstheme="minorHAnsi"/>
          <w:b/>
          <w:bCs/>
          <w:sz w:val="24"/>
          <w:szCs w:val="24"/>
          <w:lang w:val="de-DE"/>
        </w:rPr>
        <w:sectPr w:rsidR="00CB5AD9" w:rsidRPr="00332975" w:rsidSect="00CA1E75">
          <w:headerReference w:type="even" r:id="rId9"/>
          <w:footerReference w:type="default" r:id="rId10"/>
          <w:headerReference w:type="first" r:id="rId11"/>
          <w:pgSz w:w="6804" w:h="9639" w:code="9"/>
          <w:pgMar w:top="1134" w:right="1134" w:bottom="1134" w:left="1134" w:header="709" w:footer="709" w:gutter="0"/>
          <w:pgNumType w:start="0"/>
          <w:cols w:space="708"/>
          <w:titlePg/>
          <w:bidi/>
          <w:rtlGutter/>
          <w:docGrid w:linePitch="360"/>
        </w:sectPr>
      </w:pPr>
      <w:r w:rsidRPr="00332975">
        <w:rPr>
          <w:rFonts w:cstheme="minorHAnsi"/>
          <w:b/>
          <w:bCs/>
          <w:sz w:val="24"/>
          <w:szCs w:val="24"/>
          <w:lang w:val="de-DE"/>
        </w:rPr>
        <w:t>Redaktor gjuhësor: Jeton Koqinaj</w:t>
      </w:r>
    </w:p>
    <w:p w:rsidR="00332975" w:rsidRPr="00332975" w:rsidRDefault="00332975" w:rsidP="001D32F4">
      <w:pPr>
        <w:tabs>
          <w:tab w:val="left" w:pos="753"/>
          <w:tab w:val="center" w:pos="3968"/>
        </w:tabs>
        <w:spacing w:after="0" w:line="240" w:lineRule="auto"/>
        <w:jc w:val="center"/>
        <w:rPr>
          <w:rFonts w:asciiTheme="majorHAnsi" w:hAnsiTheme="majorHAnsi" w:cs="KFGQPC Uthman Taha Naskh"/>
          <w:b/>
          <w:bCs/>
          <w:sz w:val="28"/>
          <w:szCs w:val="28"/>
          <w:lang w:bidi="ar-EG"/>
        </w:rPr>
      </w:pPr>
      <w:bookmarkStart w:id="0" w:name="OLE_LINK2"/>
      <w:r w:rsidRPr="00332975">
        <w:rPr>
          <w:rFonts w:asciiTheme="majorHAnsi" w:hAnsiTheme="majorHAnsi" w:cs="KFGQPC Uthman Taha Naskh" w:hint="cs"/>
          <w:b/>
          <w:bCs/>
          <w:sz w:val="40"/>
          <w:szCs w:val="40"/>
          <w:rtl/>
          <w:lang w:bidi="ar-EG"/>
        </w:rPr>
        <w:lastRenderedPageBreak/>
        <w:t>ال</w:t>
      </w:r>
      <w:r w:rsidR="001D32F4">
        <w:rPr>
          <w:rFonts w:asciiTheme="majorHAnsi" w:hAnsiTheme="majorHAnsi" w:cs="KFGQPC Uthman Taha Naskh" w:hint="cs"/>
          <w:b/>
          <w:bCs/>
          <w:sz w:val="40"/>
          <w:szCs w:val="40"/>
          <w:rtl/>
          <w:lang w:bidi="ar-EG"/>
        </w:rPr>
        <w:t>إصابة في فضائل وحقوق الصحابة</w:t>
      </w:r>
    </w:p>
    <w:p w:rsidR="006C291D" w:rsidRPr="009A32FF" w:rsidRDefault="00CB5AD9" w:rsidP="007B65E9">
      <w:pPr>
        <w:spacing w:line="240" w:lineRule="auto"/>
        <w:jc w:val="center"/>
        <w:rPr>
          <w:rFonts w:ascii="ae_AlArabiya" w:hAnsi="ae_AlArabiya" w:cs="KFGQPC Uthman Taha Naskh"/>
          <w:b/>
          <w:bCs/>
          <w:rtl/>
          <w:lang w:bidi="ar-EG"/>
        </w:rPr>
      </w:pPr>
      <w:r w:rsidRPr="009A32FF">
        <w:rPr>
          <w:rFonts w:ascii="ae_AlArabiya" w:hAnsi="ae_AlArabiya" w:cs="KFGQPC Uthman Taha Naskh" w:hint="cs"/>
          <w:b/>
          <w:bCs/>
          <w:rtl/>
          <w:lang w:bidi="ar-EG"/>
        </w:rPr>
        <w:t xml:space="preserve"> (باللغة الألب</w:t>
      </w:r>
      <w:r w:rsidR="006C291D" w:rsidRPr="009A32FF">
        <w:rPr>
          <w:rFonts w:ascii="ae_AlArabiya" w:hAnsi="ae_AlArabiya" w:cs="KFGQPC Uthman Taha Naskh" w:hint="cs"/>
          <w:b/>
          <w:bCs/>
          <w:rtl/>
          <w:lang w:bidi="ar-EG"/>
        </w:rPr>
        <w:t>انية)</w:t>
      </w:r>
    </w:p>
    <w:p w:rsidR="006C291D" w:rsidRPr="001D32F4" w:rsidRDefault="006C291D" w:rsidP="001D32F4">
      <w:pPr>
        <w:tabs>
          <w:tab w:val="left" w:pos="753"/>
          <w:tab w:val="center" w:pos="3968"/>
        </w:tabs>
        <w:spacing w:after="0" w:line="240" w:lineRule="auto"/>
        <w:jc w:val="center"/>
        <w:rPr>
          <w:rFonts w:ascii="Gotham Narrow Light" w:hAnsi="Gotham Narrow Light" w:cs="KFGQPC Uthman Taha Naskh"/>
          <w:sz w:val="28"/>
          <w:szCs w:val="28"/>
          <w:rtl/>
        </w:rPr>
      </w:pPr>
      <w:r w:rsidRPr="009A32FF">
        <w:rPr>
          <w:rFonts w:ascii="Gotham Light" w:hAnsi="Gotham Light" w:cs="KFGQPC Uthman Taha Naskh"/>
          <w:noProof/>
        </w:rPr>
        <w:drawing>
          <wp:anchor distT="0" distB="0" distL="114300" distR="114300" simplePos="0" relativeHeight="251663360" behindDoc="0" locked="0" layoutInCell="1" allowOverlap="1">
            <wp:simplePos x="0" y="0"/>
            <wp:positionH relativeFrom="margin">
              <wp:posOffset>255270</wp:posOffset>
            </wp:positionH>
            <wp:positionV relativeFrom="paragraph">
              <wp:posOffset>19685</wp:posOffset>
            </wp:positionV>
            <wp:extent cx="2392680" cy="35052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2680" cy="350520"/>
                    </a:xfrm>
                    <a:prstGeom prst="rect">
                      <a:avLst/>
                    </a:prstGeom>
                  </pic:spPr>
                </pic:pic>
              </a:graphicData>
            </a:graphic>
          </wp:anchor>
        </w:drawing>
      </w:r>
    </w:p>
    <w:p w:rsidR="001D32F4" w:rsidRDefault="001D32F4" w:rsidP="001D32F4">
      <w:pPr>
        <w:spacing w:after="0" w:line="240" w:lineRule="auto"/>
        <w:jc w:val="center"/>
        <w:rPr>
          <w:rFonts w:asciiTheme="majorHAnsi" w:hAnsiTheme="majorHAnsi" w:cs="KFGQPC Uthman Taha Naskh"/>
          <w:rtl/>
          <w:lang w:bidi="ar-EG"/>
        </w:rPr>
      </w:pPr>
      <w:bookmarkStart w:id="1" w:name="OLE_LINK1"/>
    </w:p>
    <w:p w:rsidR="006C291D" w:rsidRPr="00263FF3" w:rsidRDefault="006C291D" w:rsidP="001D32F4">
      <w:pPr>
        <w:spacing w:after="0" w:line="240" w:lineRule="auto"/>
        <w:jc w:val="center"/>
        <w:rPr>
          <w:rFonts w:asciiTheme="majorHAnsi" w:hAnsiTheme="majorHAnsi" w:cs="KFGQPC Uthman Taha Naskh"/>
          <w:b/>
          <w:bCs/>
          <w:sz w:val="24"/>
          <w:szCs w:val="24"/>
          <w:rtl/>
        </w:rPr>
      </w:pPr>
      <w:r w:rsidRPr="00263FF3">
        <w:rPr>
          <w:rFonts w:asciiTheme="majorHAnsi" w:hAnsiTheme="majorHAnsi" w:cs="KFGQPC Uthman Taha Naskh" w:hint="cs"/>
          <w:b/>
          <w:bCs/>
          <w:sz w:val="24"/>
          <w:szCs w:val="24"/>
          <w:rtl/>
          <w:lang w:bidi="ar-EG"/>
        </w:rPr>
        <w:t xml:space="preserve">تأليف: </w:t>
      </w:r>
      <w:r w:rsidR="009835FA" w:rsidRPr="00263FF3">
        <w:rPr>
          <w:rFonts w:asciiTheme="majorHAnsi" w:hAnsiTheme="majorHAnsi" w:cs="KFGQPC Uthman Taha Naskh" w:hint="cs"/>
          <w:b/>
          <w:bCs/>
          <w:sz w:val="24"/>
          <w:szCs w:val="24"/>
          <w:rtl/>
          <w:lang w:bidi="ar-EG"/>
        </w:rPr>
        <w:t>عبد الله صالح القصير</w:t>
      </w:r>
    </w:p>
    <w:p w:rsidR="006C291D" w:rsidRPr="001D32F4" w:rsidRDefault="006C291D" w:rsidP="001D32F4">
      <w:pPr>
        <w:spacing w:after="0" w:line="240" w:lineRule="auto"/>
        <w:jc w:val="center"/>
        <w:rPr>
          <w:rFonts w:asciiTheme="majorHAnsi" w:hAnsiTheme="majorHAnsi" w:cs="KFGQPC Uthman Taha Naskh"/>
          <w:sz w:val="16"/>
          <w:szCs w:val="16"/>
          <w:rtl/>
        </w:rPr>
      </w:pPr>
    </w:p>
    <w:p w:rsidR="006A1A71" w:rsidRDefault="006A1A71" w:rsidP="001D32F4">
      <w:pPr>
        <w:spacing w:after="0" w:line="240" w:lineRule="auto"/>
        <w:jc w:val="center"/>
        <w:rPr>
          <w:rFonts w:asciiTheme="majorHAnsi" w:hAnsiTheme="majorHAnsi" w:cs="KFGQPC Uthman Taha Naskh"/>
          <w:sz w:val="16"/>
          <w:szCs w:val="16"/>
          <w:rtl/>
          <w:lang w:bidi="ar-EG"/>
        </w:rPr>
      </w:pPr>
    </w:p>
    <w:p w:rsidR="001D32F4" w:rsidRDefault="001D32F4" w:rsidP="001D32F4">
      <w:pPr>
        <w:spacing w:after="0" w:line="240" w:lineRule="auto"/>
        <w:jc w:val="center"/>
        <w:rPr>
          <w:rFonts w:asciiTheme="majorHAnsi" w:hAnsiTheme="majorHAnsi" w:cs="KFGQPC Uthman Taha Naskh"/>
          <w:sz w:val="16"/>
          <w:szCs w:val="16"/>
          <w:rtl/>
          <w:lang w:bidi="ar-EG"/>
        </w:rPr>
      </w:pPr>
    </w:p>
    <w:p w:rsidR="001D32F4" w:rsidRDefault="001D32F4" w:rsidP="001D32F4">
      <w:pPr>
        <w:spacing w:after="0" w:line="240" w:lineRule="auto"/>
        <w:jc w:val="center"/>
        <w:rPr>
          <w:rFonts w:asciiTheme="majorHAnsi" w:hAnsiTheme="majorHAnsi" w:cs="KFGQPC Uthman Taha Naskh"/>
          <w:sz w:val="16"/>
          <w:szCs w:val="16"/>
          <w:rtl/>
          <w:lang w:bidi="ar-EG"/>
        </w:rPr>
      </w:pPr>
    </w:p>
    <w:p w:rsidR="001D32F4" w:rsidRPr="001D32F4" w:rsidRDefault="001D32F4" w:rsidP="001D32F4">
      <w:pPr>
        <w:spacing w:after="0" w:line="240" w:lineRule="auto"/>
        <w:jc w:val="center"/>
        <w:rPr>
          <w:rFonts w:asciiTheme="majorHAnsi" w:hAnsiTheme="majorHAnsi" w:cs="KFGQPC Uthman Taha Naskh"/>
          <w:sz w:val="16"/>
          <w:szCs w:val="16"/>
          <w:rtl/>
          <w:lang w:bidi="ar-EG"/>
        </w:rPr>
      </w:pPr>
    </w:p>
    <w:bookmarkEnd w:id="0"/>
    <w:bookmarkEnd w:id="1"/>
    <w:p w:rsidR="002055DD" w:rsidRPr="00616FF2" w:rsidRDefault="002055DD" w:rsidP="002055DD">
      <w:pPr>
        <w:spacing w:after="0" w:line="276" w:lineRule="auto"/>
        <w:jc w:val="center"/>
        <w:rPr>
          <w:rFonts w:asciiTheme="majorHAnsi" w:hAnsiTheme="majorHAnsi" w:cs="KFGQPC Uthman Taha Naskh"/>
          <w:b/>
          <w:bCs/>
          <w:rtl/>
          <w:lang w:bidi="ar-EG"/>
        </w:rPr>
      </w:pPr>
      <w:r w:rsidRPr="00616FF2">
        <w:rPr>
          <w:rFonts w:asciiTheme="majorHAnsi" w:hAnsiTheme="majorHAnsi" w:cs="KFGQPC Uthman Taha Naskh" w:hint="cs"/>
          <w:b/>
          <w:bCs/>
          <w:rtl/>
          <w:lang w:bidi="ar-EG"/>
        </w:rPr>
        <w:t xml:space="preserve">ترجمة: </w:t>
      </w:r>
      <w:r>
        <w:rPr>
          <w:rFonts w:asciiTheme="majorHAnsi" w:hAnsiTheme="majorHAnsi" w:cs="KFGQPC Uthman Taha Naskh" w:hint="cs"/>
          <w:b/>
          <w:bCs/>
          <w:rtl/>
          <w:lang w:bidi="ar-EG"/>
        </w:rPr>
        <w:t>ألمدين أيوبي</w:t>
      </w:r>
    </w:p>
    <w:p w:rsidR="002055DD" w:rsidRPr="00616FF2" w:rsidRDefault="002055DD" w:rsidP="002055DD">
      <w:pPr>
        <w:spacing w:after="0" w:line="276" w:lineRule="auto"/>
        <w:jc w:val="center"/>
        <w:rPr>
          <w:rFonts w:asciiTheme="majorHAnsi" w:hAnsiTheme="majorHAnsi" w:cs="KFGQPC Uthman Taha Naskh"/>
          <w:b/>
          <w:bCs/>
          <w:lang w:bidi="ar-EG"/>
        </w:rPr>
      </w:pPr>
      <w:r w:rsidRPr="00616FF2">
        <w:rPr>
          <w:rFonts w:asciiTheme="majorHAnsi" w:hAnsiTheme="majorHAnsi" w:cs="KFGQPC Uthman Taha Naskh" w:hint="cs"/>
          <w:b/>
          <w:bCs/>
          <w:rtl/>
          <w:lang w:bidi="ar-EG"/>
        </w:rPr>
        <w:t>مراجعة شرعية : يوسف كاستراتي</w:t>
      </w:r>
    </w:p>
    <w:p w:rsidR="002055DD" w:rsidRDefault="002055DD" w:rsidP="002055DD">
      <w:pPr>
        <w:spacing w:line="276" w:lineRule="auto"/>
        <w:jc w:val="center"/>
        <w:rPr>
          <w:rFonts w:asciiTheme="majorHAnsi" w:hAnsiTheme="majorHAnsi" w:cs="KFGQPC Uthman Taha Naskh"/>
          <w:lang w:bidi="ar-EG"/>
        </w:rPr>
      </w:pPr>
      <w:r>
        <w:rPr>
          <w:rFonts w:asciiTheme="majorHAnsi" w:hAnsiTheme="majorHAnsi" w:cs="KFGQPC Uthman Taha Naskh" w:hint="cs"/>
          <w:b/>
          <w:bCs/>
          <w:rtl/>
          <w:lang w:bidi="ar-EG"/>
        </w:rPr>
        <w:t>تدقيق</w:t>
      </w:r>
      <w:r w:rsidRPr="00616FF2">
        <w:rPr>
          <w:rFonts w:asciiTheme="majorHAnsi" w:hAnsiTheme="majorHAnsi" w:cs="KFGQPC Uthman Taha Naskh" w:hint="cs"/>
          <w:b/>
          <w:bCs/>
          <w:rtl/>
          <w:lang w:bidi="ar-EG"/>
        </w:rPr>
        <w:t xml:space="preserve"> لغوي: يتون كوجيناي</w:t>
      </w:r>
    </w:p>
    <w:p w:rsidR="002055DD" w:rsidRDefault="002055DD" w:rsidP="002055DD">
      <w:pPr>
        <w:bidi w:val="0"/>
        <w:rPr>
          <w:rFonts w:cstheme="minorHAnsi"/>
          <w:lang w:bidi="ar-EG"/>
        </w:rPr>
      </w:pPr>
      <w:r>
        <w:rPr>
          <w:rFonts w:cstheme="minorHAnsi"/>
          <w:noProof/>
        </w:rPr>
        <w:drawing>
          <wp:anchor distT="0" distB="0" distL="114300" distR="114300" simplePos="0" relativeHeight="251668480" behindDoc="1" locked="0" layoutInCell="1" allowOverlap="1">
            <wp:simplePos x="0" y="0"/>
            <wp:positionH relativeFrom="margin">
              <wp:posOffset>59055</wp:posOffset>
            </wp:positionH>
            <wp:positionV relativeFrom="paragraph">
              <wp:posOffset>132715</wp:posOffset>
            </wp:positionV>
            <wp:extent cx="2884170" cy="754380"/>
            <wp:effectExtent l="19050" t="0" r="0" b="0"/>
            <wp:wrapNone/>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كليشة الربوة.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84170" cy="754380"/>
                    </a:xfrm>
                    <a:prstGeom prst="rect">
                      <a:avLst/>
                    </a:prstGeom>
                  </pic:spPr>
                </pic:pic>
              </a:graphicData>
            </a:graphic>
          </wp:anchor>
        </w:drawing>
      </w:r>
    </w:p>
    <w:p w:rsidR="006C291D" w:rsidRDefault="006C291D" w:rsidP="002055DD">
      <w:pPr>
        <w:bidi w:val="0"/>
        <w:rPr>
          <w:rFonts w:cstheme="minorHAnsi"/>
        </w:rPr>
      </w:pPr>
      <w:r>
        <w:rPr>
          <w:rFonts w:cstheme="minorHAnsi"/>
          <w:lang w:bidi="ar-EG"/>
        </w:rPr>
        <w:br w:type="page"/>
      </w:r>
    </w:p>
    <w:sdt>
      <w:sdtPr>
        <w:rPr>
          <w:rFonts w:asciiTheme="minorHAnsi" w:eastAsiaTheme="minorHAnsi" w:hAnsiTheme="minorHAnsi" w:cstheme="minorBidi"/>
          <w:color w:val="auto"/>
          <w:sz w:val="22"/>
          <w:szCs w:val="22"/>
        </w:rPr>
        <w:id w:val="1860001721"/>
        <w:docPartObj>
          <w:docPartGallery w:val="Table of Contents"/>
          <w:docPartUnique/>
        </w:docPartObj>
      </w:sdtPr>
      <w:sdtEndPr>
        <w:rPr>
          <w:rFonts w:cstheme="minorHAnsi"/>
          <w:noProof/>
        </w:rPr>
      </w:sdtEndPr>
      <w:sdtContent>
        <w:p w:rsidR="006C291D" w:rsidRPr="00287272" w:rsidRDefault="00EE5F83" w:rsidP="00034467">
          <w:pPr>
            <w:pStyle w:val="TOCHeading"/>
            <w:spacing w:before="0"/>
            <w:jc w:val="both"/>
            <w:rPr>
              <w:rFonts w:asciiTheme="minorHAnsi" w:eastAsiaTheme="minorHAnsi" w:hAnsiTheme="minorHAnsi" w:cstheme="minorBidi"/>
              <w:color w:val="auto"/>
              <w:sz w:val="22"/>
              <w:szCs w:val="22"/>
            </w:rPr>
          </w:pPr>
          <w:r w:rsidRPr="00EE5F83">
            <w:rPr>
              <w:rFonts w:asciiTheme="minorHAnsi" w:hAnsiTheme="minorHAnsi" w:cstheme="minorHAnsi"/>
              <w:b/>
              <w:bCs/>
              <w:color w:val="auto"/>
              <w:sz w:val="22"/>
              <w:szCs w:val="22"/>
              <w:lang w:val="sq-AL"/>
            </w:rPr>
            <w:t>PËRMBAJTJA</w:t>
          </w:r>
        </w:p>
        <w:p w:rsidR="00652EE7" w:rsidRPr="007E72B8" w:rsidRDefault="007B7D6C" w:rsidP="007E72B8">
          <w:pPr>
            <w:pStyle w:val="TOC1"/>
            <w:rPr>
              <w:rFonts w:cstheme="minorBidi"/>
              <w:lang w:val="en-US"/>
            </w:rPr>
          </w:pPr>
          <w:r w:rsidRPr="007E72B8">
            <w:rPr>
              <w:noProof w:val="0"/>
            </w:rPr>
            <w:fldChar w:fldCharType="begin"/>
          </w:r>
          <w:r w:rsidR="006C291D" w:rsidRPr="007E72B8">
            <w:instrText xml:space="preserve"> TOC \o "1-3" \h \z \u </w:instrText>
          </w:r>
          <w:r w:rsidRPr="007E72B8">
            <w:rPr>
              <w:noProof w:val="0"/>
            </w:rPr>
            <w:fldChar w:fldCharType="separate"/>
          </w:r>
          <w:hyperlink w:anchor="_Toc482454493" w:history="1">
            <w:r w:rsidR="00652EE7" w:rsidRPr="007E72B8">
              <w:rPr>
                <w:rStyle w:val="Hyperlink"/>
              </w:rPr>
              <w:t>Parathënie</w:t>
            </w:r>
            <w:r w:rsidR="00652EE7" w:rsidRPr="007E72B8">
              <w:rPr>
                <w:webHidden/>
              </w:rPr>
              <w:tab/>
            </w:r>
            <w:r w:rsidRPr="007E72B8">
              <w:rPr>
                <w:webHidden/>
              </w:rPr>
              <w:fldChar w:fldCharType="begin"/>
            </w:r>
            <w:r w:rsidR="00652EE7" w:rsidRPr="007E72B8">
              <w:rPr>
                <w:webHidden/>
              </w:rPr>
              <w:instrText xml:space="preserve"> PAGEREF _Toc482454493 \h </w:instrText>
            </w:r>
            <w:r w:rsidRPr="007E72B8">
              <w:rPr>
                <w:webHidden/>
              </w:rPr>
            </w:r>
            <w:r w:rsidRPr="007E72B8">
              <w:rPr>
                <w:webHidden/>
              </w:rPr>
              <w:fldChar w:fldCharType="separate"/>
            </w:r>
            <w:r w:rsidR="00BD467F">
              <w:rPr>
                <w:webHidden/>
              </w:rPr>
              <w:t>5</w:t>
            </w:r>
            <w:r w:rsidRPr="007E72B8">
              <w:rPr>
                <w:webHidden/>
              </w:rPr>
              <w:fldChar w:fldCharType="end"/>
            </w:r>
          </w:hyperlink>
        </w:p>
        <w:p w:rsidR="00652EE7" w:rsidRPr="007E72B8" w:rsidRDefault="00236F88" w:rsidP="007E72B8">
          <w:pPr>
            <w:pStyle w:val="TOC1"/>
            <w:rPr>
              <w:rFonts w:cstheme="minorBidi"/>
              <w:lang w:val="en-US"/>
            </w:rPr>
          </w:pPr>
          <w:hyperlink w:anchor="_Toc482454494" w:history="1">
            <w:r w:rsidR="00652EE7" w:rsidRPr="007E72B8">
              <w:rPr>
                <w:rStyle w:val="Hyperlink"/>
              </w:rPr>
              <w:t>SË PARI: DEFINIMI I SAHABËVE</w:t>
            </w:r>
            <w:r w:rsidR="00652EE7" w:rsidRPr="007E72B8">
              <w:rPr>
                <w:webHidden/>
              </w:rPr>
              <w:tab/>
            </w:r>
            <w:r w:rsidR="007B7D6C" w:rsidRPr="007E72B8">
              <w:rPr>
                <w:webHidden/>
              </w:rPr>
              <w:fldChar w:fldCharType="begin"/>
            </w:r>
            <w:r w:rsidR="00652EE7" w:rsidRPr="007E72B8">
              <w:rPr>
                <w:webHidden/>
              </w:rPr>
              <w:instrText xml:space="preserve"> PAGEREF _Toc482454494 \h </w:instrText>
            </w:r>
            <w:r w:rsidR="007B7D6C" w:rsidRPr="007E72B8">
              <w:rPr>
                <w:webHidden/>
              </w:rPr>
            </w:r>
            <w:r w:rsidR="007B7D6C" w:rsidRPr="007E72B8">
              <w:rPr>
                <w:webHidden/>
              </w:rPr>
              <w:fldChar w:fldCharType="separate"/>
            </w:r>
            <w:r w:rsidR="00BD467F">
              <w:rPr>
                <w:webHidden/>
              </w:rPr>
              <w:t>11</w:t>
            </w:r>
            <w:r w:rsidR="007B7D6C" w:rsidRPr="007E72B8">
              <w:rPr>
                <w:webHidden/>
              </w:rPr>
              <w:fldChar w:fldCharType="end"/>
            </w:r>
          </w:hyperlink>
        </w:p>
        <w:p w:rsidR="00652EE7" w:rsidRPr="007E72B8" w:rsidRDefault="00236F88" w:rsidP="007E72B8">
          <w:pPr>
            <w:pStyle w:val="TOC1"/>
            <w:rPr>
              <w:rFonts w:cstheme="minorBidi"/>
              <w:lang w:val="en-US"/>
            </w:rPr>
          </w:pPr>
          <w:hyperlink w:anchor="_Toc482454495" w:history="1">
            <w:r w:rsidR="00652EE7" w:rsidRPr="007E72B8">
              <w:rPr>
                <w:rStyle w:val="Hyperlink"/>
              </w:rPr>
              <w:t>SË DYTI: SYNIMI I PËRMENDJES SË SAHABËVE, VLERA DHE OBLIGIMI NDAJ TYRE, SIPAS BESIMIT TË EHLI SUNETIT DHE XHEMATIT</w:t>
            </w:r>
            <w:r w:rsidR="00652EE7" w:rsidRPr="007E72B8">
              <w:rPr>
                <w:webHidden/>
              </w:rPr>
              <w:tab/>
            </w:r>
            <w:r w:rsidR="007B7D6C" w:rsidRPr="007E72B8">
              <w:rPr>
                <w:webHidden/>
              </w:rPr>
              <w:fldChar w:fldCharType="begin"/>
            </w:r>
            <w:r w:rsidR="00652EE7" w:rsidRPr="007E72B8">
              <w:rPr>
                <w:webHidden/>
              </w:rPr>
              <w:instrText xml:space="preserve"> PAGEREF _Toc482454495 \h </w:instrText>
            </w:r>
            <w:r w:rsidR="007B7D6C" w:rsidRPr="007E72B8">
              <w:rPr>
                <w:webHidden/>
              </w:rPr>
            </w:r>
            <w:r w:rsidR="007B7D6C" w:rsidRPr="007E72B8">
              <w:rPr>
                <w:webHidden/>
              </w:rPr>
              <w:fldChar w:fldCharType="separate"/>
            </w:r>
            <w:r w:rsidR="00BD467F">
              <w:rPr>
                <w:webHidden/>
              </w:rPr>
              <w:t>13</w:t>
            </w:r>
            <w:r w:rsidR="007B7D6C" w:rsidRPr="007E72B8">
              <w:rPr>
                <w:webHidden/>
              </w:rPr>
              <w:fldChar w:fldCharType="end"/>
            </w:r>
          </w:hyperlink>
        </w:p>
        <w:p w:rsidR="00652EE7" w:rsidRPr="007E72B8" w:rsidRDefault="00236F88" w:rsidP="007E72B8">
          <w:pPr>
            <w:pStyle w:val="TOC1"/>
            <w:rPr>
              <w:rFonts w:cstheme="minorBidi"/>
              <w:lang w:val="en-US"/>
            </w:rPr>
          </w:pPr>
          <w:hyperlink w:anchor="_Toc482454496" w:history="1">
            <w:r w:rsidR="00652EE7" w:rsidRPr="007E72B8">
              <w:rPr>
                <w:rStyle w:val="Hyperlink"/>
              </w:rPr>
              <w:t>SË TRETI: POZITA E SAHABËVE NË UMET</w:t>
            </w:r>
            <w:r w:rsidR="00652EE7" w:rsidRPr="007E72B8">
              <w:rPr>
                <w:webHidden/>
              </w:rPr>
              <w:tab/>
            </w:r>
            <w:r w:rsidR="007B7D6C" w:rsidRPr="007E72B8">
              <w:rPr>
                <w:webHidden/>
              </w:rPr>
              <w:fldChar w:fldCharType="begin"/>
            </w:r>
            <w:r w:rsidR="00652EE7" w:rsidRPr="007E72B8">
              <w:rPr>
                <w:webHidden/>
              </w:rPr>
              <w:instrText xml:space="preserve"> PAGEREF _Toc482454496 \h </w:instrText>
            </w:r>
            <w:r w:rsidR="007B7D6C" w:rsidRPr="007E72B8">
              <w:rPr>
                <w:webHidden/>
              </w:rPr>
            </w:r>
            <w:r w:rsidR="007B7D6C" w:rsidRPr="007E72B8">
              <w:rPr>
                <w:webHidden/>
              </w:rPr>
              <w:fldChar w:fldCharType="separate"/>
            </w:r>
            <w:r w:rsidR="00BD467F">
              <w:rPr>
                <w:webHidden/>
              </w:rPr>
              <w:t>15</w:t>
            </w:r>
            <w:r w:rsidR="007B7D6C" w:rsidRPr="007E72B8">
              <w:rPr>
                <w:webHidden/>
              </w:rPr>
              <w:fldChar w:fldCharType="end"/>
            </w:r>
          </w:hyperlink>
        </w:p>
        <w:p w:rsidR="00652EE7" w:rsidRPr="007E72B8" w:rsidRDefault="00236F88" w:rsidP="007E72B8">
          <w:pPr>
            <w:pStyle w:val="TOC1"/>
            <w:rPr>
              <w:rFonts w:cstheme="minorBidi"/>
              <w:lang w:val="en-US"/>
            </w:rPr>
          </w:pPr>
          <w:hyperlink w:anchor="_Toc482454497" w:history="1">
            <w:r w:rsidR="00652EE7" w:rsidRPr="007E72B8">
              <w:rPr>
                <w:rStyle w:val="Hyperlink"/>
              </w:rPr>
              <w:t>SË KATËRTI: VLERA E SAHABËVE DHE VIRTYTET E TYRE</w:t>
            </w:r>
            <w:r w:rsidR="00652EE7" w:rsidRPr="007E72B8">
              <w:rPr>
                <w:webHidden/>
              </w:rPr>
              <w:tab/>
            </w:r>
            <w:r w:rsidR="007B7D6C" w:rsidRPr="007E72B8">
              <w:rPr>
                <w:webHidden/>
              </w:rPr>
              <w:fldChar w:fldCharType="begin"/>
            </w:r>
            <w:r w:rsidR="00652EE7" w:rsidRPr="007E72B8">
              <w:rPr>
                <w:webHidden/>
              </w:rPr>
              <w:instrText xml:space="preserve"> PAGEREF _Toc482454497 \h </w:instrText>
            </w:r>
            <w:r w:rsidR="007B7D6C" w:rsidRPr="007E72B8">
              <w:rPr>
                <w:webHidden/>
              </w:rPr>
            </w:r>
            <w:r w:rsidR="007B7D6C" w:rsidRPr="007E72B8">
              <w:rPr>
                <w:webHidden/>
              </w:rPr>
              <w:fldChar w:fldCharType="separate"/>
            </w:r>
            <w:r w:rsidR="00BD467F">
              <w:rPr>
                <w:webHidden/>
              </w:rPr>
              <w:t>18</w:t>
            </w:r>
            <w:r w:rsidR="007B7D6C" w:rsidRPr="007E72B8">
              <w:rPr>
                <w:webHidden/>
              </w:rPr>
              <w:fldChar w:fldCharType="end"/>
            </w:r>
          </w:hyperlink>
        </w:p>
        <w:p w:rsidR="00652EE7" w:rsidRPr="007E72B8" w:rsidRDefault="00236F88" w:rsidP="007E72B8">
          <w:pPr>
            <w:pStyle w:val="TOC1"/>
            <w:rPr>
              <w:rFonts w:cstheme="minorBidi"/>
              <w:lang w:val="en-US"/>
            </w:rPr>
          </w:pPr>
          <w:hyperlink w:anchor="_Toc482454498" w:history="1">
            <w:r w:rsidR="00652EE7" w:rsidRPr="007E72B8">
              <w:rPr>
                <w:rStyle w:val="Hyperlink"/>
              </w:rPr>
              <w:t>SË PESTI: DALLIMET MES SAHABËVE NË VLERAT DHE NË POZITAT E TYRE</w:t>
            </w:r>
            <w:r w:rsidR="00652EE7" w:rsidRPr="007E72B8">
              <w:rPr>
                <w:webHidden/>
              </w:rPr>
              <w:tab/>
            </w:r>
            <w:r w:rsidR="007B7D6C" w:rsidRPr="007E72B8">
              <w:rPr>
                <w:webHidden/>
              </w:rPr>
              <w:fldChar w:fldCharType="begin"/>
            </w:r>
            <w:r w:rsidR="00652EE7" w:rsidRPr="007E72B8">
              <w:rPr>
                <w:webHidden/>
              </w:rPr>
              <w:instrText xml:space="preserve"> PAGEREF _Toc482454498 \h </w:instrText>
            </w:r>
            <w:r w:rsidR="007B7D6C" w:rsidRPr="007E72B8">
              <w:rPr>
                <w:webHidden/>
              </w:rPr>
            </w:r>
            <w:r w:rsidR="007B7D6C" w:rsidRPr="007E72B8">
              <w:rPr>
                <w:webHidden/>
              </w:rPr>
              <w:fldChar w:fldCharType="separate"/>
            </w:r>
            <w:r w:rsidR="00BD467F">
              <w:rPr>
                <w:webHidden/>
              </w:rPr>
              <w:t>24</w:t>
            </w:r>
            <w:r w:rsidR="007B7D6C" w:rsidRPr="007E72B8">
              <w:rPr>
                <w:webHidden/>
              </w:rPr>
              <w:fldChar w:fldCharType="end"/>
            </w:r>
          </w:hyperlink>
        </w:p>
        <w:p w:rsidR="00652EE7" w:rsidRPr="007E72B8" w:rsidRDefault="00236F88" w:rsidP="007E72B8">
          <w:pPr>
            <w:pStyle w:val="TOC2"/>
            <w:rPr>
              <w:rFonts w:cstheme="minorBidi"/>
              <w:noProof/>
            </w:rPr>
          </w:pPr>
          <w:hyperlink w:anchor="_Toc482454499" w:history="1">
            <w:r w:rsidR="00652EE7" w:rsidRPr="007E72B8">
              <w:rPr>
                <w:rStyle w:val="Hyperlink"/>
                <w:rFonts w:cstheme="minorHAnsi"/>
                <w:noProof/>
                <w:lang w:val="sq-AL"/>
              </w:rPr>
              <w:t>Vlera e atyre që ishin të pranishëm në bedër kundrejt të tjerëve</w:t>
            </w:r>
            <w:r w:rsidR="00652EE7" w:rsidRPr="007E72B8">
              <w:rPr>
                <w:noProof/>
                <w:webHidden/>
              </w:rPr>
              <w:tab/>
            </w:r>
            <w:r w:rsidR="007B7D6C" w:rsidRPr="007E72B8">
              <w:rPr>
                <w:noProof/>
                <w:webHidden/>
              </w:rPr>
              <w:fldChar w:fldCharType="begin"/>
            </w:r>
            <w:r w:rsidR="00652EE7" w:rsidRPr="007E72B8">
              <w:rPr>
                <w:noProof/>
                <w:webHidden/>
              </w:rPr>
              <w:instrText xml:space="preserve"> PAGEREF _Toc482454499 \h </w:instrText>
            </w:r>
            <w:r w:rsidR="007B7D6C" w:rsidRPr="007E72B8">
              <w:rPr>
                <w:noProof/>
                <w:webHidden/>
              </w:rPr>
            </w:r>
            <w:r w:rsidR="007B7D6C" w:rsidRPr="007E72B8">
              <w:rPr>
                <w:noProof/>
                <w:webHidden/>
              </w:rPr>
              <w:fldChar w:fldCharType="separate"/>
            </w:r>
            <w:r w:rsidR="00BD467F">
              <w:rPr>
                <w:noProof/>
                <w:webHidden/>
              </w:rPr>
              <w:t>27</w:t>
            </w:r>
            <w:r w:rsidR="007B7D6C" w:rsidRPr="007E72B8">
              <w:rPr>
                <w:noProof/>
                <w:webHidden/>
              </w:rPr>
              <w:fldChar w:fldCharType="end"/>
            </w:r>
          </w:hyperlink>
        </w:p>
        <w:p w:rsidR="00652EE7" w:rsidRPr="007E72B8" w:rsidRDefault="00236F88" w:rsidP="007E72B8">
          <w:pPr>
            <w:pStyle w:val="TOC2"/>
            <w:rPr>
              <w:rFonts w:cstheme="minorBidi"/>
              <w:noProof/>
            </w:rPr>
          </w:pPr>
          <w:hyperlink w:anchor="_Toc482454500" w:history="1">
            <w:r w:rsidR="00652EE7" w:rsidRPr="007E72B8">
              <w:rPr>
                <w:rStyle w:val="Hyperlink"/>
                <w:rFonts w:cstheme="minorHAnsi"/>
                <w:noProof/>
                <w:lang w:val="sq-AL"/>
              </w:rPr>
              <w:t>Vlera e pjesëmarrësve të besatimit (bej’atu ridvan)</w:t>
            </w:r>
            <w:r w:rsidR="00652EE7" w:rsidRPr="007E72B8">
              <w:rPr>
                <w:noProof/>
                <w:webHidden/>
              </w:rPr>
              <w:tab/>
            </w:r>
            <w:r w:rsidR="007B7D6C" w:rsidRPr="007E72B8">
              <w:rPr>
                <w:noProof/>
                <w:webHidden/>
              </w:rPr>
              <w:fldChar w:fldCharType="begin"/>
            </w:r>
            <w:r w:rsidR="00652EE7" w:rsidRPr="007E72B8">
              <w:rPr>
                <w:noProof/>
                <w:webHidden/>
              </w:rPr>
              <w:instrText xml:space="preserve"> PAGEREF _Toc482454500 \h </w:instrText>
            </w:r>
            <w:r w:rsidR="007B7D6C" w:rsidRPr="007E72B8">
              <w:rPr>
                <w:noProof/>
                <w:webHidden/>
              </w:rPr>
            </w:r>
            <w:r w:rsidR="007B7D6C" w:rsidRPr="007E72B8">
              <w:rPr>
                <w:noProof/>
                <w:webHidden/>
              </w:rPr>
              <w:fldChar w:fldCharType="separate"/>
            </w:r>
            <w:r w:rsidR="00BD467F">
              <w:rPr>
                <w:noProof/>
                <w:webHidden/>
              </w:rPr>
              <w:t>28</w:t>
            </w:r>
            <w:r w:rsidR="007B7D6C" w:rsidRPr="007E72B8">
              <w:rPr>
                <w:noProof/>
                <w:webHidden/>
              </w:rPr>
              <w:fldChar w:fldCharType="end"/>
            </w:r>
          </w:hyperlink>
        </w:p>
        <w:p w:rsidR="00652EE7" w:rsidRPr="007E72B8" w:rsidRDefault="00236F88" w:rsidP="007E72B8">
          <w:pPr>
            <w:pStyle w:val="TOC2"/>
            <w:rPr>
              <w:rFonts w:cstheme="minorBidi"/>
              <w:noProof/>
            </w:rPr>
          </w:pPr>
          <w:hyperlink w:anchor="_Toc482454501" w:history="1">
            <w:r w:rsidR="00652EE7" w:rsidRPr="007E72B8">
              <w:rPr>
                <w:rStyle w:val="Hyperlink"/>
                <w:rFonts w:cstheme="minorHAnsi"/>
                <w:noProof/>
                <w:lang w:val="sq-AL"/>
              </w:rPr>
              <w:t>Vlera e dhjetë të përgëzuarve me Xhenet</w:t>
            </w:r>
            <w:r w:rsidR="00652EE7" w:rsidRPr="007E72B8">
              <w:rPr>
                <w:noProof/>
                <w:webHidden/>
              </w:rPr>
              <w:tab/>
            </w:r>
            <w:r w:rsidR="007B7D6C" w:rsidRPr="007E72B8">
              <w:rPr>
                <w:noProof/>
                <w:webHidden/>
              </w:rPr>
              <w:fldChar w:fldCharType="begin"/>
            </w:r>
            <w:r w:rsidR="00652EE7" w:rsidRPr="007E72B8">
              <w:rPr>
                <w:noProof/>
                <w:webHidden/>
              </w:rPr>
              <w:instrText xml:space="preserve"> PAGEREF _Toc482454501 \h </w:instrText>
            </w:r>
            <w:r w:rsidR="007B7D6C" w:rsidRPr="007E72B8">
              <w:rPr>
                <w:noProof/>
                <w:webHidden/>
              </w:rPr>
            </w:r>
            <w:r w:rsidR="007B7D6C" w:rsidRPr="007E72B8">
              <w:rPr>
                <w:noProof/>
                <w:webHidden/>
              </w:rPr>
              <w:fldChar w:fldCharType="separate"/>
            </w:r>
            <w:r w:rsidR="00BD467F">
              <w:rPr>
                <w:noProof/>
                <w:webHidden/>
              </w:rPr>
              <w:t>30</w:t>
            </w:r>
            <w:r w:rsidR="007B7D6C" w:rsidRPr="007E72B8">
              <w:rPr>
                <w:noProof/>
                <w:webHidden/>
              </w:rPr>
              <w:fldChar w:fldCharType="end"/>
            </w:r>
          </w:hyperlink>
        </w:p>
        <w:p w:rsidR="00652EE7" w:rsidRPr="007E72B8" w:rsidRDefault="00236F88" w:rsidP="007E72B8">
          <w:pPr>
            <w:pStyle w:val="TOC2"/>
            <w:rPr>
              <w:rFonts w:cstheme="minorBidi"/>
              <w:noProof/>
            </w:rPr>
          </w:pPr>
          <w:hyperlink w:anchor="_Toc482454502" w:history="1">
            <w:r w:rsidR="00652EE7" w:rsidRPr="007E72B8">
              <w:rPr>
                <w:rStyle w:val="Hyperlink"/>
                <w:rFonts w:cstheme="minorHAnsi"/>
                <w:noProof/>
                <w:lang w:val="sq-AL"/>
              </w:rPr>
              <w:t>Vlera e sahabëve të caktuar, krahas dhjetëshes (të përgëzuar me Xhenet)</w:t>
            </w:r>
            <w:r w:rsidR="00652EE7" w:rsidRPr="007E72B8">
              <w:rPr>
                <w:noProof/>
                <w:webHidden/>
              </w:rPr>
              <w:tab/>
            </w:r>
            <w:r w:rsidR="007B7D6C" w:rsidRPr="007E72B8">
              <w:rPr>
                <w:noProof/>
                <w:webHidden/>
              </w:rPr>
              <w:fldChar w:fldCharType="begin"/>
            </w:r>
            <w:r w:rsidR="00652EE7" w:rsidRPr="007E72B8">
              <w:rPr>
                <w:noProof/>
                <w:webHidden/>
              </w:rPr>
              <w:instrText xml:space="preserve"> PAGEREF _Toc482454502 \h </w:instrText>
            </w:r>
            <w:r w:rsidR="007B7D6C" w:rsidRPr="007E72B8">
              <w:rPr>
                <w:noProof/>
                <w:webHidden/>
              </w:rPr>
            </w:r>
            <w:r w:rsidR="007B7D6C" w:rsidRPr="007E72B8">
              <w:rPr>
                <w:noProof/>
                <w:webHidden/>
              </w:rPr>
              <w:fldChar w:fldCharType="separate"/>
            </w:r>
            <w:r w:rsidR="00BD467F">
              <w:rPr>
                <w:noProof/>
                <w:webHidden/>
              </w:rPr>
              <w:t>30</w:t>
            </w:r>
            <w:r w:rsidR="007B7D6C" w:rsidRPr="007E72B8">
              <w:rPr>
                <w:noProof/>
                <w:webHidden/>
              </w:rPr>
              <w:fldChar w:fldCharType="end"/>
            </w:r>
          </w:hyperlink>
        </w:p>
        <w:p w:rsidR="00652EE7" w:rsidRPr="007E72B8" w:rsidRDefault="00236F88" w:rsidP="007E72B8">
          <w:pPr>
            <w:pStyle w:val="TOC1"/>
            <w:rPr>
              <w:rFonts w:cstheme="minorBidi"/>
              <w:lang w:val="en-US"/>
            </w:rPr>
          </w:pPr>
          <w:hyperlink w:anchor="_Toc482454503" w:history="1">
            <w:r w:rsidR="00652EE7" w:rsidRPr="007E72B8">
              <w:rPr>
                <w:rStyle w:val="Hyperlink"/>
              </w:rPr>
              <w:t>SË GJASHTI: TË DREJTAT E SAHABËVE NDAJ UMETIT</w:t>
            </w:r>
            <w:r w:rsidR="00652EE7" w:rsidRPr="007E72B8">
              <w:rPr>
                <w:webHidden/>
              </w:rPr>
              <w:tab/>
            </w:r>
            <w:r w:rsidR="007B7D6C" w:rsidRPr="007E72B8">
              <w:rPr>
                <w:webHidden/>
              </w:rPr>
              <w:fldChar w:fldCharType="begin"/>
            </w:r>
            <w:r w:rsidR="00652EE7" w:rsidRPr="007E72B8">
              <w:rPr>
                <w:webHidden/>
              </w:rPr>
              <w:instrText xml:space="preserve"> PAGEREF _Toc482454503 \h </w:instrText>
            </w:r>
            <w:r w:rsidR="007B7D6C" w:rsidRPr="007E72B8">
              <w:rPr>
                <w:webHidden/>
              </w:rPr>
            </w:r>
            <w:r w:rsidR="007B7D6C" w:rsidRPr="007E72B8">
              <w:rPr>
                <w:webHidden/>
              </w:rPr>
              <w:fldChar w:fldCharType="separate"/>
            </w:r>
            <w:r w:rsidR="00BD467F">
              <w:rPr>
                <w:webHidden/>
              </w:rPr>
              <w:t>36</w:t>
            </w:r>
            <w:r w:rsidR="007B7D6C" w:rsidRPr="007E72B8">
              <w:rPr>
                <w:webHidden/>
              </w:rPr>
              <w:fldChar w:fldCharType="end"/>
            </w:r>
          </w:hyperlink>
        </w:p>
        <w:p w:rsidR="00652EE7" w:rsidRPr="007E72B8" w:rsidRDefault="00236F88" w:rsidP="007E72B8">
          <w:pPr>
            <w:pStyle w:val="TOC1"/>
            <w:rPr>
              <w:rFonts w:cstheme="minorBidi"/>
              <w:lang w:val="en-US"/>
            </w:rPr>
          </w:pPr>
          <w:hyperlink w:anchor="_Toc482454504" w:history="1">
            <w:r w:rsidR="00652EE7" w:rsidRPr="007E72B8">
              <w:rPr>
                <w:rStyle w:val="Hyperlink"/>
              </w:rPr>
              <w:t>SË SHTATI: DREJTËSIA E SAHABËVE</w:t>
            </w:r>
            <w:r w:rsidR="00652EE7" w:rsidRPr="007E72B8">
              <w:rPr>
                <w:webHidden/>
              </w:rPr>
              <w:tab/>
            </w:r>
            <w:r w:rsidR="007B7D6C" w:rsidRPr="007E72B8">
              <w:rPr>
                <w:webHidden/>
              </w:rPr>
              <w:fldChar w:fldCharType="begin"/>
            </w:r>
            <w:r w:rsidR="00652EE7" w:rsidRPr="007E72B8">
              <w:rPr>
                <w:webHidden/>
              </w:rPr>
              <w:instrText xml:space="preserve"> PAGEREF _Toc482454504 \h </w:instrText>
            </w:r>
            <w:r w:rsidR="007B7D6C" w:rsidRPr="007E72B8">
              <w:rPr>
                <w:webHidden/>
              </w:rPr>
            </w:r>
            <w:r w:rsidR="007B7D6C" w:rsidRPr="007E72B8">
              <w:rPr>
                <w:webHidden/>
              </w:rPr>
              <w:fldChar w:fldCharType="separate"/>
            </w:r>
            <w:r w:rsidR="00BD467F">
              <w:rPr>
                <w:webHidden/>
              </w:rPr>
              <w:t>40</w:t>
            </w:r>
            <w:r w:rsidR="007B7D6C" w:rsidRPr="007E72B8">
              <w:rPr>
                <w:webHidden/>
              </w:rPr>
              <w:fldChar w:fldCharType="end"/>
            </w:r>
          </w:hyperlink>
        </w:p>
        <w:p w:rsidR="00652EE7" w:rsidRPr="007E72B8" w:rsidRDefault="00236F88" w:rsidP="007E72B8">
          <w:pPr>
            <w:pStyle w:val="TOC2"/>
            <w:rPr>
              <w:rFonts w:cstheme="minorBidi"/>
              <w:noProof/>
            </w:rPr>
          </w:pPr>
          <w:hyperlink w:anchor="_Toc482454505" w:history="1">
            <w:r w:rsidR="00652EE7" w:rsidRPr="007E72B8">
              <w:rPr>
                <w:rStyle w:val="Hyperlink"/>
                <w:rFonts w:cstheme="minorHAnsi"/>
                <w:noProof/>
                <w:bdr w:val="none" w:sz="0" w:space="0" w:color="auto" w:frame="1"/>
                <w:lang w:val="sq-AL"/>
              </w:rPr>
              <w:t>Llojet e sharjes së sahabëve dhe gjykimi për secilin lloj</w:t>
            </w:r>
            <w:r w:rsidR="00652EE7" w:rsidRPr="007E72B8">
              <w:rPr>
                <w:noProof/>
                <w:webHidden/>
              </w:rPr>
              <w:tab/>
            </w:r>
            <w:r w:rsidR="007B7D6C" w:rsidRPr="007E72B8">
              <w:rPr>
                <w:noProof/>
                <w:webHidden/>
              </w:rPr>
              <w:fldChar w:fldCharType="begin"/>
            </w:r>
            <w:r w:rsidR="00652EE7" w:rsidRPr="007E72B8">
              <w:rPr>
                <w:noProof/>
                <w:webHidden/>
              </w:rPr>
              <w:instrText xml:space="preserve"> PAGEREF _Toc482454505 \h </w:instrText>
            </w:r>
            <w:r w:rsidR="007B7D6C" w:rsidRPr="007E72B8">
              <w:rPr>
                <w:noProof/>
                <w:webHidden/>
              </w:rPr>
            </w:r>
            <w:r w:rsidR="007B7D6C" w:rsidRPr="007E72B8">
              <w:rPr>
                <w:noProof/>
                <w:webHidden/>
              </w:rPr>
              <w:fldChar w:fldCharType="separate"/>
            </w:r>
            <w:r w:rsidR="00BD467F">
              <w:rPr>
                <w:noProof/>
                <w:webHidden/>
              </w:rPr>
              <w:t>44</w:t>
            </w:r>
            <w:r w:rsidR="007B7D6C" w:rsidRPr="007E72B8">
              <w:rPr>
                <w:noProof/>
                <w:webHidden/>
              </w:rPr>
              <w:fldChar w:fldCharType="end"/>
            </w:r>
          </w:hyperlink>
        </w:p>
        <w:p w:rsidR="00652EE7" w:rsidRPr="007E72B8" w:rsidRDefault="00236F88" w:rsidP="007E72B8">
          <w:pPr>
            <w:pStyle w:val="TOC1"/>
            <w:rPr>
              <w:rFonts w:cstheme="minorBidi"/>
              <w:lang w:val="en-US"/>
            </w:rPr>
          </w:pPr>
          <w:hyperlink w:anchor="_Toc482454506" w:history="1">
            <w:r w:rsidR="00652EE7" w:rsidRPr="007E72B8">
              <w:rPr>
                <w:rStyle w:val="Hyperlink"/>
                <w:bdr w:val="none" w:sz="0" w:space="0" w:color="auto" w:frame="1"/>
              </w:rPr>
              <w:t>SË TETI: PËRMBLEDHJE E MEDHHEBIT TË EHLI SUNETIT DHE XHEMATIT LIDHUR ME SAHABËT</w:t>
            </w:r>
            <w:r w:rsidR="00652EE7" w:rsidRPr="007E72B8">
              <w:rPr>
                <w:webHidden/>
              </w:rPr>
              <w:tab/>
            </w:r>
            <w:r w:rsidR="007B7D6C" w:rsidRPr="007E72B8">
              <w:rPr>
                <w:webHidden/>
              </w:rPr>
              <w:fldChar w:fldCharType="begin"/>
            </w:r>
            <w:r w:rsidR="00652EE7" w:rsidRPr="007E72B8">
              <w:rPr>
                <w:webHidden/>
              </w:rPr>
              <w:instrText xml:space="preserve"> PAGEREF _Toc482454506 \h </w:instrText>
            </w:r>
            <w:r w:rsidR="007B7D6C" w:rsidRPr="007E72B8">
              <w:rPr>
                <w:webHidden/>
              </w:rPr>
            </w:r>
            <w:r w:rsidR="007B7D6C" w:rsidRPr="007E72B8">
              <w:rPr>
                <w:webHidden/>
              </w:rPr>
              <w:fldChar w:fldCharType="separate"/>
            </w:r>
            <w:r w:rsidR="00BD467F">
              <w:rPr>
                <w:webHidden/>
              </w:rPr>
              <w:t>47</w:t>
            </w:r>
            <w:r w:rsidR="007B7D6C" w:rsidRPr="007E72B8">
              <w:rPr>
                <w:webHidden/>
              </w:rPr>
              <w:fldChar w:fldCharType="end"/>
            </w:r>
          </w:hyperlink>
        </w:p>
        <w:p w:rsidR="00652EE7" w:rsidRPr="007E72B8" w:rsidRDefault="00236F88" w:rsidP="007E72B8">
          <w:pPr>
            <w:pStyle w:val="TOC1"/>
            <w:rPr>
              <w:rFonts w:cstheme="minorBidi"/>
              <w:lang w:val="en-US"/>
            </w:rPr>
          </w:pPr>
          <w:hyperlink w:anchor="_Toc482454507" w:history="1">
            <w:r w:rsidR="00652EE7" w:rsidRPr="007E72B8">
              <w:rPr>
                <w:rStyle w:val="Hyperlink"/>
                <w:shd w:val="clear" w:color="auto" w:fill="FFFFFF"/>
              </w:rPr>
              <w:t>DOBI: LIDHUR ME DËSHMINË E NDONJËRIT ME XHENET OSE XHEHENEM</w:t>
            </w:r>
            <w:r w:rsidR="00652EE7" w:rsidRPr="007E72B8">
              <w:rPr>
                <w:webHidden/>
              </w:rPr>
              <w:tab/>
            </w:r>
            <w:r w:rsidR="007B7D6C" w:rsidRPr="007E72B8">
              <w:rPr>
                <w:webHidden/>
              </w:rPr>
              <w:fldChar w:fldCharType="begin"/>
            </w:r>
            <w:r w:rsidR="00652EE7" w:rsidRPr="007E72B8">
              <w:rPr>
                <w:webHidden/>
              </w:rPr>
              <w:instrText xml:space="preserve"> PAGEREF _Toc482454507 \h </w:instrText>
            </w:r>
            <w:r w:rsidR="007B7D6C" w:rsidRPr="007E72B8">
              <w:rPr>
                <w:webHidden/>
              </w:rPr>
            </w:r>
            <w:r w:rsidR="007B7D6C" w:rsidRPr="007E72B8">
              <w:rPr>
                <w:webHidden/>
              </w:rPr>
              <w:fldChar w:fldCharType="separate"/>
            </w:r>
            <w:r w:rsidR="00BD467F">
              <w:rPr>
                <w:webHidden/>
              </w:rPr>
              <w:t>56</w:t>
            </w:r>
            <w:r w:rsidR="007B7D6C" w:rsidRPr="007E72B8">
              <w:rPr>
                <w:webHidden/>
              </w:rPr>
              <w:fldChar w:fldCharType="end"/>
            </w:r>
          </w:hyperlink>
        </w:p>
        <w:p w:rsidR="006C291D" w:rsidRPr="007E72B8" w:rsidRDefault="007B7D6C" w:rsidP="00034467">
          <w:pPr>
            <w:bidi w:val="0"/>
            <w:spacing w:after="0" w:line="276" w:lineRule="auto"/>
            <w:jc w:val="both"/>
            <w:rPr>
              <w:rFonts w:cstheme="minorHAnsi"/>
              <w:noProof/>
              <w:rtl/>
            </w:rPr>
          </w:pPr>
          <w:r w:rsidRPr="007E72B8">
            <w:rPr>
              <w:rFonts w:cstheme="minorHAnsi"/>
              <w:noProof/>
            </w:rPr>
            <w:fldChar w:fldCharType="end"/>
          </w:r>
        </w:p>
      </w:sdtContent>
    </w:sdt>
    <w:p w:rsidR="003F4725" w:rsidRPr="007E72B8" w:rsidRDefault="003F4725" w:rsidP="00034467">
      <w:pPr>
        <w:bidi w:val="0"/>
        <w:spacing w:after="0"/>
        <w:jc w:val="both"/>
        <w:rPr>
          <w:rFonts w:cstheme="minorHAnsi"/>
        </w:rPr>
      </w:pPr>
    </w:p>
    <w:p w:rsidR="00420212" w:rsidRPr="006C291D" w:rsidRDefault="00420212" w:rsidP="007B65E9">
      <w:pPr>
        <w:bidi w:val="0"/>
        <w:rPr>
          <w:rFonts w:asciiTheme="majorHAnsi" w:hAnsiTheme="majorHAnsi" w:cstheme="majorHAnsi"/>
        </w:rPr>
      </w:pPr>
      <w:r w:rsidRPr="006C291D">
        <w:rPr>
          <w:rFonts w:asciiTheme="majorHAnsi" w:hAnsiTheme="majorHAnsi" w:cstheme="majorHAnsi"/>
        </w:rPr>
        <w:br w:type="page"/>
      </w:r>
    </w:p>
    <w:p w:rsidR="00A93770" w:rsidRPr="00D6691A" w:rsidRDefault="00A93770" w:rsidP="007B65E9">
      <w:pPr>
        <w:bidi w:val="0"/>
        <w:spacing w:after="0"/>
        <w:jc w:val="center"/>
        <w:rPr>
          <w:rFonts w:cs="Traditional Arabic"/>
          <w:b/>
          <w:bCs/>
          <w:sz w:val="23"/>
          <w:szCs w:val="23"/>
          <w:lang w:val="sq-AL"/>
        </w:rPr>
      </w:pPr>
    </w:p>
    <w:p w:rsidR="00EE5F83" w:rsidRPr="00D6691A" w:rsidRDefault="00DC5AC5" w:rsidP="007B65E9">
      <w:pPr>
        <w:spacing w:before="120" w:after="120"/>
        <w:jc w:val="center"/>
        <w:rPr>
          <w:rFonts w:cs="Traditional Arabic"/>
          <w:b/>
          <w:bCs/>
          <w:sz w:val="23"/>
          <w:szCs w:val="23"/>
          <w:lang w:val="sq-AL"/>
        </w:rPr>
      </w:pPr>
      <w:r w:rsidRPr="00D6691A">
        <w:rPr>
          <w:rFonts w:cs="Traditional Arabic"/>
          <w:b/>
          <w:bCs/>
          <w:sz w:val="23"/>
          <w:szCs w:val="23"/>
          <w:rtl/>
          <w:lang w:val="sq-AL"/>
        </w:rPr>
        <w:t>بسم الله الرحمن الرحيم</w:t>
      </w:r>
    </w:p>
    <w:p w:rsidR="007B65E9" w:rsidRPr="00D6691A" w:rsidRDefault="007B65E9" w:rsidP="007F2357">
      <w:pPr>
        <w:bidi w:val="0"/>
        <w:spacing w:line="288" w:lineRule="auto"/>
        <w:jc w:val="center"/>
        <w:rPr>
          <w:rFonts w:cstheme="majorBidi"/>
          <w:b/>
          <w:bCs/>
          <w:sz w:val="23"/>
          <w:szCs w:val="23"/>
          <w:lang w:val="sq-AL"/>
        </w:rPr>
      </w:pPr>
      <w:r w:rsidRPr="00D6691A">
        <w:rPr>
          <w:rFonts w:cstheme="majorBidi"/>
          <w:b/>
          <w:bCs/>
          <w:sz w:val="23"/>
          <w:szCs w:val="23"/>
          <w:lang w:val="sq-AL"/>
        </w:rPr>
        <w:t>Me emrin e Allahut, të Gjithëmëshirshmit, Mëshirëplotit!</w:t>
      </w:r>
    </w:p>
    <w:p w:rsidR="007B65E9" w:rsidRPr="00D6691A" w:rsidRDefault="007B65E9" w:rsidP="007F2357">
      <w:pPr>
        <w:pStyle w:val="Heading1"/>
        <w:bidi w:val="0"/>
        <w:spacing w:after="120"/>
        <w:jc w:val="center"/>
        <w:rPr>
          <w:rFonts w:asciiTheme="minorHAnsi" w:hAnsiTheme="minorHAnsi" w:cstheme="minorHAnsi"/>
          <w:b/>
          <w:bCs/>
          <w:color w:val="auto"/>
          <w:sz w:val="23"/>
          <w:szCs w:val="23"/>
          <w:lang w:val="sq-AL"/>
        </w:rPr>
      </w:pPr>
      <w:bookmarkStart w:id="2" w:name="_Toc482454493"/>
      <w:r w:rsidRPr="00D6691A">
        <w:rPr>
          <w:rFonts w:asciiTheme="minorHAnsi" w:hAnsiTheme="minorHAnsi" w:cstheme="minorHAnsi"/>
          <w:b/>
          <w:bCs/>
          <w:color w:val="auto"/>
          <w:sz w:val="23"/>
          <w:szCs w:val="23"/>
          <w:lang w:val="sq-AL"/>
        </w:rPr>
        <w:t>Parathënie</w:t>
      </w:r>
      <w:bookmarkEnd w:id="2"/>
    </w:p>
    <w:p w:rsidR="007B65E9" w:rsidRPr="00D6691A" w:rsidRDefault="007B65E9" w:rsidP="007B65E9">
      <w:pPr>
        <w:bidi w:val="0"/>
        <w:spacing w:after="120" w:line="288" w:lineRule="auto"/>
        <w:jc w:val="both"/>
        <w:rPr>
          <w:rFonts w:cstheme="majorBidi"/>
          <w:sz w:val="23"/>
          <w:szCs w:val="23"/>
          <w:lang w:val="sq-AL"/>
        </w:rPr>
      </w:pPr>
      <w:r w:rsidRPr="00D6691A">
        <w:rPr>
          <w:rFonts w:cstheme="majorBidi"/>
          <w:sz w:val="23"/>
          <w:szCs w:val="23"/>
          <w:lang w:val="sq-AL"/>
        </w:rPr>
        <w:t>Falënderimi i takon Allahut, Zotit të botëve. Fundi është për të devotshmit, kurse armiqësia për zullumqarët. Dëshmoj se nuk meriton të adhurohet askush përveç Allahut, të Vetmit, që nuk ka rival. Ai është Sunduesi dhe e Vërteta e qartë. Dëshmoj se Muhamedi është rob dhe i dërguar i Tij. Ai është i sinqerti, i besueshmi, këshilluesi i qartë, dërguar me të vërtetën para Kiametit, përgëzues dhe qortues për botët, mëshirë për besimtarët dhe argument për të gjitha krijesat. Paqja dhe lavdërimi i Allahut qofshin mbi të, mbi familjen dhe mbi shokët e tij, të cilët e besuan, e përkrahën dhe e nderuan duke e ndjekur dritën që i qe zbritur, rrjedhimisht mu ata janë triumfuesit.</w:t>
      </w:r>
    </w:p>
    <w:p w:rsidR="007B65E9" w:rsidRPr="00D6691A" w:rsidRDefault="007B65E9" w:rsidP="007B65E9">
      <w:pPr>
        <w:bidi w:val="0"/>
        <w:spacing w:after="120" w:line="288" w:lineRule="auto"/>
        <w:jc w:val="both"/>
        <w:rPr>
          <w:rFonts w:cstheme="majorBidi"/>
          <w:sz w:val="23"/>
          <w:szCs w:val="23"/>
          <w:lang w:val="sq-AL"/>
        </w:rPr>
      </w:pPr>
      <w:r w:rsidRPr="00D6691A">
        <w:rPr>
          <w:rFonts w:cstheme="majorBidi"/>
          <w:sz w:val="23"/>
          <w:szCs w:val="23"/>
          <w:lang w:val="sq-AL"/>
        </w:rPr>
        <w:lastRenderedPageBreak/>
        <w:t xml:space="preserve">Sahabët, </w:t>
      </w:r>
      <w:r w:rsidRPr="00D6691A">
        <w:rPr>
          <w:rFonts w:cstheme="majorBidi"/>
          <w:i/>
          <w:sz w:val="23"/>
          <w:szCs w:val="23"/>
          <w:lang w:val="sq-AL"/>
        </w:rPr>
        <w:t>Allahu qoftë i kënaqur me ta!</w:t>
      </w:r>
      <w:r w:rsidRPr="00D6691A">
        <w:rPr>
          <w:rFonts w:cstheme="majorBidi"/>
          <w:sz w:val="23"/>
          <w:szCs w:val="23"/>
          <w:lang w:val="sq-AL"/>
        </w:rPr>
        <w:t>, janë të privilegjuar, ngase Allahu i Lartësuar bëri që të jenë shoqërues të Muhamedit, vulës  dhe zotërisë së të dërguarve</w:t>
      </w:r>
      <w:r w:rsidR="00DD730F" w:rsidRPr="00D6691A">
        <w:rPr>
          <w:rFonts w:cstheme="majorBidi"/>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theme="majorBidi"/>
          <w:sz w:val="23"/>
          <w:szCs w:val="23"/>
          <w:lang w:val="sq-AL"/>
        </w:rPr>
        <w:t>. Ata janë brezi më i mirë i umetit, personalitete të shoqërisë islame, fepërkrahës, prijatërë të umetit në shkencë dhe në punë, si dhe janë njerëzit që më së shumti u përpoqën në rrugën e Allahut të Lartësuar. Ndër argumentet që flasin për vlerën e pozitën e tyre të lartë janë edhe këto:</w:t>
      </w:r>
    </w:p>
    <w:p w:rsidR="007B65E9" w:rsidRPr="00D6691A" w:rsidRDefault="007B65E9" w:rsidP="007B65E9">
      <w:pPr>
        <w:pStyle w:val="ListParagraph"/>
        <w:numPr>
          <w:ilvl w:val="0"/>
          <w:numId w:val="11"/>
        </w:numPr>
        <w:bidi w:val="0"/>
        <w:spacing w:after="120" w:line="288" w:lineRule="auto"/>
        <w:ind w:left="0" w:firstLine="0"/>
        <w:jc w:val="both"/>
        <w:rPr>
          <w:rFonts w:cstheme="majorBidi"/>
          <w:sz w:val="23"/>
          <w:szCs w:val="23"/>
          <w:lang w:val="sq-AL"/>
        </w:rPr>
      </w:pPr>
      <w:r w:rsidRPr="00D6691A">
        <w:rPr>
          <w:rFonts w:cstheme="majorBidi"/>
          <w:sz w:val="23"/>
          <w:szCs w:val="23"/>
          <w:lang w:val="sq-AL"/>
        </w:rPr>
        <w:t>Allahu i Lartësuar i ka lavdëruar në Kuran duke ua dëshmuar Islamin, imanin dhe virtytet e tyre. I ka përgëzuar me pendesë, duke qenë i kënaqur me ta, si dhe me shumëllojshmërinë e begative të kopshteve, përgatitur për ata që i binden e i nënshtrohen Atij.</w:t>
      </w:r>
    </w:p>
    <w:p w:rsidR="007B65E9" w:rsidRPr="00D6691A" w:rsidRDefault="007B65E9" w:rsidP="007B65E9">
      <w:pPr>
        <w:pStyle w:val="ListParagraph"/>
        <w:numPr>
          <w:ilvl w:val="0"/>
          <w:numId w:val="11"/>
        </w:numPr>
        <w:bidi w:val="0"/>
        <w:spacing w:after="120" w:line="288" w:lineRule="auto"/>
        <w:ind w:left="0" w:firstLine="0"/>
        <w:jc w:val="both"/>
        <w:rPr>
          <w:rFonts w:cstheme="majorBidi"/>
          <w:sz w:val="23"/>
          <w:szCs w:val="23"/>
          <w:lang w:val="sq-AL"/>
        </w:rPr>
      </w:pPr>
      <w:r w:rsidRPr="00D6691A">
        <w:rPr>
          <w:rFonts w:cstheme="majorBidi"/>
          <w:sz w:val="23"/>
          <w:szCs w:val="23"/>
          <w:lang w:val="sq-AL"/>
        </w:rPr>
        <w:t>Dëshmia e Pejgamberit</w:t>
      </w:r>
      <w:r w:rsidR="00DD730F" w:rsidRPr="00D6691A">
        <w:rPr>
          <w:rFonts w:cstheme="majorBidi"/>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theme="majorBidi"/>
          <w:sz w:val="23"/>
          <w:szCs w:val="23"/>
          <w:lang w:val="sq-AL"/>
        </w:rPr>
        <w:t xml:space="preserve"> se janë banorë të Xhenetit. Ai ka sqaruar vlerën e tyre kundrejt të gjithë brezave të umetit se janë njerëzit më të mirë, si dhe veçori të tjera që janë vërtetuar me </w:t>
      </w:r>
      <w:r w:rsidRPr="00D6691A">
        <w:rPr>
          <w:rFonts w:cstheme="majorBidi"/>
          <w:sz w:val="23"/>
          <w:szCs w:val="23"/>
          <w:lang w:val="sq-AL"/>
        </w:rPr>
        <w:lastRenderedPageBreak/>
        <w:t xml:space="preserve">argumente të qarta nga Kurani dhe </w:t>
      </w:r>
      <w:r w:rsidRPr="00D6691A">
        <w:rPr>
          <w:rFonts w:cstheme="majorBidi"/>
          <w:iCs/>
          <w:sz w:val="23"/>
          <w:szCs w:val="23"/>
          <w:lang w:val="sq-AL"/>
        </w:rPr>
        <w:t>Suneti shumërrugësh (mutevatir)</w:t>
      </w:r>
      <w:r w:rsidRPr="00D6691A">
        <w:rPr>
          <w:rFonts w:cstheme="majorBidi"/>
          <w:i/>
          <w:iCs/>
          <w:sz w:val="23"/>
          <w:szCs w:val="23"/>
          <w:lang w:val="sq-AL"/>
        </w:rPr>
        <w:t>.</w:t>
      </w:r>
    </w:p>
    <w:p w:rsidR="007B65E9" w:rsidRPr="00D6691A" w:rsidRDefault="007B65E9" w:rsidP="007B65E9">
      <w:pPr>
        <w:pStyle w:val="ListParagraph"/>
        <w:numPr>
          <w:ilvl w:val="0"/>
          <w:numId w:val="11"/>
        </w:numPr>
        <w:bidi w:val="0"/>
        <w:spacing w:after="120" w:line="288" w:lineRule="auto"/>
        <w:ind w:left="0" w:firstLine="0"/>
        <w:jc w:val="both"/>
        <w:rPr>
          <w:rFonts w:cstheme="majorBidi"/>
          <w:sz w:val="23"/>
          <w:szCs w:val="23"/>
          <w:lang w:val="sq-AL"/>
        </w:rPr>
      </w:pPr>
      <w:r w:rsidRPr="00D6691A">
        <w:rPr>
          <w:rFonts w:cstheme="majorBidi"/>
          <w:sz w:val="23"/>
          <w:szCs w:val="23"/>
          <w:lang w:val="sq-AL"/>
        </w:rPr>
        <w:t>Konsensusi i muslimanëve për vlerën, lartësimin e pozitën e tyre në umet. Virtytin, autoritetin dhe pozitën e tyre të lartë në umet nuk e konteston asnjë i mençur e i paanshëm, aq më pak besimtari i ngarkuar me detyra fetare. Mirëpo, ja që në këtë kohë ka të atillë që flasin kundër tyre, ua ulin vlerat, gjë që rezulton me qortimin ose me zhvlerësimin e ndonjërit prej tyre në përgjithësi. Kjo çon në përgënjeshtrimin e Allahut të Lartësuar dhe në përdhosjen e pejgamberllëkut të Muhamedit</w:t>
      </w:r>
      <w:r w:rsidR="00DD730F" w:rsidRPr="00D6691A">
        <w:rPr>
          <w:rFonts w:cstheme="majorBidi"/>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theme="majorBidi"/>
          <w:sz w:val="23"/>
          <w:szCs w:val="23"/>
          <w:lang w:val="sq-AL"/>
        </w:rPr>
        <w:t xml:space="preserve"> i cili nuk flet me hamendje. Kjo shpie në zhvleftësimin e shtyllës së fesë dhe në mëdyshje të parimeve, në lajthitje të rinisë së umetit, në imitim të të këqijve dhe të pafeve, në gëzim të armiqve të Islamit. Këtë e bën vetëm injoranti i paditur, që flet për atë që nuk di, ose hipokriti, që hiqet si hulumtues e studiues duke mbuluar të fshehtat, poshtërsitë dhe hipokrizinë e vet. Secili ia bën vetes së tij, nëse nuk i pendohet Allahut para varrimit. I tilli, me poshtërsinë e </w:t>
      </w:r>
      <w:r w:rsidRPr="00D6691A">
        <w:rPr>
          <w:rFonts w:cstheme="majorBidi"/>
          <w:sz w:val="23"/>
          <w:szCs w:val="23"/>
          <w:lang w:val="sq-AL"/>
        </w:rPr>
        <w:lastRenderedPageBreak/>
        <w:t xml:space="preserve">shkrimeve dhe me fjalët që shprehin qëllime të këqija e të errëta, e shpall mjerimin. Allahu i Lartësuar thotë: </w:t>
      </w:r>
    </w:p>
    <w:p w:rsidR="007B65E9" w:rsidRPr="009B7715" w:rsidRDefault="007B65E9" w:rsidP="00442823">
      <w:pPr>
        <w:spacing w:after="120" w:line="288" w:lineRule="auto"/>
        <w:jc w:val="both"/>
        <w:rPr>
          <w:rFonts w:cs="KFGQPC Uthman Taha Naskh"/>
          <w:sz w:val="23"/>
          <w:szCs w:val="23"/>
        </w:rPr>
      </w:pPr>
      <w:r w:rsidRPr="009B7715">
        <w:rPr>
          <w:rFonts w:ascii="Traditional Arabic" w:hAnsi="Traditional Arabic" w:cs="KFGQPC Uthman Taha Naskh"/>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وَاللَّهُ يَعْلَمُ الْمُفْسِدَ مِنَ الْمُصْلِحِ</w:t>
      </w:r>
      <w:r w:rsidRPr="009B7715">
        <w:rPr>
          <w:rFonts w:ascii="Traditional Arabic" w:hAnsi="Traditional Arabic" w:cs="KFGQPC Uthman Taha Naskh"/>
          <w:color w:val="000000"/>
          <w:sz w:val="23"/>
          <w:szCs w:val="23"/>
          <w:shd w:val="clear" w:color="auto" w:fill="FFFFFF"/>
          <w:rtl/>
        </w:rPr>
        <w:t>﴾</w:t>
      </w:r>
    </w:p>
    <w:p w:rsidR="007B65E9" w:rsidRPr="00D6691A" w:rsidRDefault="007B65E9" w:rsidP="007B65E9">
      <w:pPr>
        <w:pStyle w:val="ListParagraph"/>
        <w:bidi w:val="0"/>
        <w:spacing w:after="120" w:line="288" w:lineRule="auto"/>
        <w:ind w:left="0"/>
        <w:jc w:val="both"/>
        <w:rPr>
          <w:rFonts w:cstheme="majorBidi"/>
          <w:sz w:val="23"/>
          <w:szCs w:val="23"/>
          <w:rtl/>
          <w:lang w:val="sq-AL"/>
        </w:rPr>
      </w:pPr>
      <w:r w:rsidRPr="00D6691A">
        <w:rPr>
          <w:rFonts w:cstheme="majorBidi"/>
          <w:b/>
          <w:bCs/>
          <w:sz w:val="23"/>
          <w:szCs w:val="23"/>
          <w:lang w:val="sq-AL"/>
        </w:rPr>
        <w:t xml:space="preserve">“Allahu di ta dallojë keqbërësin prej mirëbërësit.” </w:t>
      </w:r>
      <w:r w:rsidRPr="00D6691A">
        <w:rPr>
          <w:rFonts w:cstheme="majorBidi"/>
          <w:sz w:val="23"/>
          <w:szCs w:val="23"/>
          <w:lang w:val="sq-AL"/>
        </w:rPr>
        <w:t xml:space="preserve">(Bekare, 220) </w:t>
      </w:r>
    </w:p>
    <w:p w:rsidR="007B65E9" w:rsidRPr="00D6691A" w:rsidRDefault="007B65E9" w:rsidP="007B65E9">
      <w:pPr>
        <w:pStyle w:val="ListParagraph"/>
        <w:bidi w:val="0"/>
        <w:spacing w:after="120" w:line="288" w:lineRule="auto"/>
        <w:ind w:left="0"/>
        <w:jc w:val="both"/>
        <w:rPr>
          <w:rFonts w:cstheme="majorBidi"/>
          <w:sz w:val="23"/>
          <w:szCs w:val="23"/>
          <w:lang w:val="sq-AL"/>
        </w:rPr>
      </w:pPr>
      <w:r w:rsidRPr="00D6691A">
        <w:rPr>
          <w:rFonts w:cstheme="majorBidi"/>
          <w:sz w:val="23"/>
          <w:szCs w:val="23"/>
          <w:lang w:val="sq-AL"/>
        </w:rPr>
        <w:t>Gjithashtu, Ai thotë:</w:t>
      </w:r>
    </w:p>
    <w:p w:rsidR="007B65E9" w:rsidRPr="009B7715" w:rsidRDefault="007B65E9" w:rsidP="007B65E9">
      <w:pPr>
        <w:rPr>
          <w:rFonts w:ascii="Traditional Arabic" w:hAnsi="Traditional Arabic" w:cs="KFGQPC Uthman Taha Naskh"/>
          <w:color w:val="000000"/>
          <w:sz w:val="23"/>
          <w:szCs w:val="23"/>
          <w:shd w:val="clear" w:color="auto" w:fill="FFFFFF"/>
        </w:rPr>
      </w:pPr>
      <w:r w:rsidRPr="009B7715">
        <w:rPr>
          <w:rFonts w:ascii="Traditional Arabic" w:hAnsi="Traditional Arabic" w:cs="KFGQPC Uthman Taha Naskh"/>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إِنَّ اللَّهَ ل</w:t>
      </w:r>
      <w:r w:rsidRPr="009B7715">
        <w:rPr>
          <w:rFonts w:ascii="Traditional Arabic" w:hAnsi="Traditional Arabic" w:cs="KFGQPC Uthman Taha Naskh" w:hint="cs"/>
          <w:b/>
          <w:bCs/>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ا يُصْلِحُ عَمَلَ الْمُفْسِدِينَ</w:t>
      </w:r>
      <w:r w:rsidRPr="009B7715">
        <w:rPr>
          <w:rFonts w:ascii="Traditional Arabic" w:hAnsi="Traditional Arabic" w:cs="KFGQPC Uthman Taha Naskh"/>
          <w:color w:val="000000"/>
          <w:sz w:val="23"/>
          <w:szCs w:val="23"/>
          <w:shd w:val="clear" w:color="auto" w:fill="FFFFFF"/>
          <w:rtl/>
        </w:rPr>
        <w:t>﴾</w:t>
      </w:r>
    </w:p>
    <w:p w:rsidR="007B65E9" w:rsidRPr="00D6691A" w:rsidRDefault="007B65E9" w:rsidP="007B65E9">
      <w:pPr>
        <w:pStyle w:val="ListParagraph"/>
        <w:bidi w:val="0"/>
        <w:spacing w:after="120" w:line="288" w:lineRule="auto"/>
        <w:ind w:left="0"/>
        <w:jc w:val="both"/>
        <w:rPr>
          <w:rFonts w:cstheme="majorBidi"/>
          <w:sz w:val="23"/>
          <w:szCs w:val="23"/>
          <w:rtl/>
          <w:lang w:val="sq-AL"/>
        </w:rPr>
      </w:pPr>
      <w:r w:rsidRPr="00D6691A">
        <w:rPr>
          <w:rFonts w:cstheme="majorBidi"/>
          <w:b/>
          <w:bCs/>
          <w:sz w:val="23"/>
          <w:szCs w:val="23"/>
          <w:lang w:val="sq-AL"/>
        </w:rPr>
        <w:t xml:space="preserve">“Allahu, me siguri që do ta prishë punën e ngatërrestarëve.” </w:t>
      </w:r>
      <w:r w:rsidRPr="00D6691A">
        <w:rPr>
          <w:rFonts w:cstheme="majorBidi"/>
          <w:sz w:val="23"/>
          <w:szCs w:val="23"/>
          <w:lang w:val="sq-AL"/>
        </w:rPr>
        <w:t xml:space="preserve">(Junus, 81) </w:t>
      </w:r>
    </w:p>
    <w:p w:rsidR="007B65E9" w:rsidRPr="00D6691A" w:rsidRDefault="007B65E9" w:rsidP="007B65E9">
      <w:pPr>
        <w:pStyle w:val="ListParagraph"/>
        <w:bidi w:val="0"/>
        <w:spacing w:after="120" w:line="288" w:lineRule="auto"/>
        <w:ind w:left="0"/>
        <w:jc w:val="both"/>
        <w:rPr>
          <w:rFonts w:cstheme="majorBidi"/>
          <w:sz w:val="23"/>
          <w:szCs w:val="23"/>
          <w:lang w:val="sq-AL"/>
        </w:rPr>
      </w:pPr>
      <w:r w:rsidRPr="00D6691A">
        <w:rPr>
          <w:rFonts w:cstheme="majorBidi"/>
          <w:sz w:val="23"/>
          <w:szCs w:val="23"/>
          <w:lang w:val="sq-AL"/>
        </w:rPr>
        <w:t>Allahu thotë:</w:t>
      </w:r>
    </w:p>
    <w:p w:rsidR="007B65E9" w:rsidRPr="009B7715" w:rsidRDefault="007B65E9" w:rsidP="007B65E9">
      <w:pPr>
        <w:spacing w:after="120" w:line="288" w:lineRule="auto"/>
        <w:jc w:val="both"/>
        <w:rPr>
          <w:rFonts w:cs="KFGQPC Uthman Taha Naskh"/>
          <w:b/>
          <w:bCs/>
          <w:sz w:val="23"/>
          <w:szCs w:val="23"/>
          <w:lang w:val="sq-AL"/>
        </w:rPr>
      </w:pPr>
      <w:r w:rsidRPr="009B7715">
        <w:rPr>
          <w:rFonts w:ascii="Traditional Arabic" w:hAnsi="Traditional Arabic" w:cs="KFGQPC Uthman Taha Naskh"/>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إِنَّ الَّذِينَ يُلْحِدُونَ فِي آيَاتِنَا ل</w:t>
      </w:r>
      <w:r w:rsidRPr="009B7715">
        <w:rPr>
          <w:rFonts w:ascii="Traditional Arabic" w:hAnsi="Traditional Arabic" w:cs="KFGQPC Uthman Taha Naskh" w:hint="cs"/>
          <w:b/>
          <w:bCs/>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ا يَخْفَوْنَ عَلَيْنَا أَفَمَن يُلْقَى فِي النَّارِ خَيْرٌ أَم مَّن يَأْتِي آمِنًا يَوْمَ الْقِيَامَةِ اعْمَلُوا مَا شِئْتُمْ إِنَّهُ بِمَا تَعْمَلُونَ بَصِيرٌ</w:t>
      </w:r>
      <w:r w:rsidRPr="009B7715">
        <w:rPr>
          <w:rFonts w:ascii="Traditional Arabic" w:hAnsi="Traditional Arabic" w:cs="KFGQPC Uthman Taha Naskh"/>
          <w:color w:val="000000"/>
          <w:sz w:val="23"/>
          <w:szCs w:val="23"/>
          <w:shd w:val="clear" w:color="auto" w:fill="FFFFFF"/>
          <w:rtl/>
        </w:rPr>
        <w:t>﴾</w:t>
      </w:r>
    </w:p>
    <w:p w:rsidR="007B65E9" w:rsidRPr="00D6691A" w:rsidRDefault="007B65E9" w:rsidP="007B65E9">
      <w:pPr>
        <w:pStyle w:val="ListParagraph"/>
        <w:bidi w:val="0"/>
        <w:spacing w:after="120" w:line="288" w:lineRule="auto"/>
        <w:ind w:left="0"/>
        <w:jc w:val="both"/>
        <w:rPr>
          <w:rFonts w:cstheme="majorBidi"/>
          <w:sz w:val="23"/>
          <w:szCs w:val="23"/>
          <w:lang w:val="sq-AL"/>
        </w:rPr>
      </w:pPr>
      <w:r w:rsidRPr="00D6691A">
        <w:rPr>
          <w:rFonts w:cstheme="majorBidi"/>
          <w:b/>
          <w:bCs/>
          <w:sz w:val="23"/>
          <w:szCs w:val="23"/>
          <w:lang w:val="sq-AL"/>
        </w:rPr>
        <w:t>“Ata që i shtrembërojnë shpalljet Tona, nuk mund të Na fshihen. Si mendoni, a është më i mirë ai që do të hidhet në zjarr apo ai që në Ditën e Kiametit do të vijë i sigurt? Bëni ç’të doni, se Ai i sheh të gjitha çfarë punoni ju.”</w:t>
      </w:r>
      <w:r w:rsidRPr="00D6691A">
        <w:rPr>
          <w:rFonts w:cstheme="majorBidi"/>
          <w:sz w:val="23"/>
          <w:szCs w:val="23"/>
          <w:lang w:val="sq-AL"/>
        </w:rPr>
        <w:t xml:space="preserve"> (Fusilet, 40) Le ta kenë </w:t>
      </w:r>
      <w:r w:rsidRPr="00D6691A">
        <w:rPr>
          <w:rFonts w:cstheme="majorBidi"/>
          <w:sz w:val="23"/>
          <w:szCs w:val="23"/>
          <w:lang w:val="sq-AL"/>
        </w:rPr>
        <w:lastRenderedPageBreak/>
        <w:t xml:space="preserve">parasysh këta tutkunë, dhe të tjerët, se, sahabët, </w:t>
      </w:r>
      <w:r w:rsidRPr="00D6691A">
        <w:rPr>
          <w:rFonts w:cstheme="majorBidi"/>
          <w:i/>
          <w:sz w:val="23"/>
          <w:szCs w:val="23"/>
          <w:lang w:val="sq-AL"/>
        </w:rPr>
        <w:t>Allahu qoftë i kënaqur me ta!</w:t>
      </w:r>
      <w:r w:rsidRPr="00D6691A">
        <w:rPr>
          <w:rFonts w:cstheme="majorBidi"/>
          <w:sz w:val="23"/>
          <w:szCs w:val="23"/>
          <w:lang w:val="sq-AL"/>
        </w:rPr>
        <w:t xml:space="preserve">, janë sikur yjet në qiell, përmes të cilëve orientohen </w:t>
      </w:r>
      <w:r w:rsidRPr="00D6691A">
        <w:rPr>
          <w:rFonts w:cstheme="minorHAnsi"/>
          <w:sz w:val="23"/>
          <w:szCs w:val="23"/>
          <w:lang w:val="sq-AL"/>
        </w:rPr>
        <w:t>mendar</w:t>
      </w:r>
      <w:r w:rsidRPr="00D6691A">
        <w:rPr>
          <w:rFonts w:cstheme="minorHAnsi"/>
          <w:sz w:val="23"/>
          <w:szCs w:val="23"/>
          <w:lang w:val="sq-AL" w:eastAsia="ja-JP"/>
        </w:rPr>
        <w:t>ët</w:t>
      </w:r>
      <w:r w:rsidRPr="00D6691A">
        <w:rPr>
          <w:rFonts w:cstheme="majorBidi"/>
          <w:sz w:val="23"/>
          <w:szCs w:val="23"/>
          <w:lang w:val="sq-AL"/>
        </w:rPr>
        <w:t xml:space="preserve">. Ata nuk dëmtohen nga të lehurat e qenve. Allahu do t’i mbrojë, ngase ata janë më meritorët dhe më të denjët për t’u përfshirë në fjalët e Allahut të Lartësuar: </w:t>
      </w:r>
    </w:p>
    <w:p w:rsidR="007B65E9" w:rsidRPr="009B7715" w:rsidRDefault="007B65E9" w:rsidP="007B65E9">
      <w:pPr>
        <w:jc w:val="both"/>
        <w:rPr>
          <w:rFonts w:ascii="Traditional Arabic" w:hAnsi="Traditional Arabic" w:cs="KFGQPC Uthman Taha Naskh" w:hint="cs"/>
          <w:color w:val="000000"/>
          <w:sz w:val="23"/>
          <w:szCs w:val="23"/>
          <w:shd w:val="clear" w:color="auto" w:fill="FFFFFF"/>
          <w:rtl/>
          <w:lang w:bidi="ar-EG"/>
        </w:rPr>
      </w:pPr>
      <w:r w:rsidRPr="009B7715">
        <w:rPr>
          <w:rFonts w:ascii="Traditional Arabic" w:hAnsi="Traditional Arabic" w:cs="KFGQPC Uthman Taha Naskh"/>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إِنَّ اللَّهَ يُدَافِعُ عَنِ الَّذِينَ آمَنُوا إِنَّ اللَّهَ ل</w:t>
      </w:r>
      <w:r w:rsidRPr="009B7715">
        <w:rPr>
          <w:rFonts w:ascii="Traditional Arabic" w:hAnsi="Traditional Arabic" w:cs="KFGQPC Uthman Taha Naskh" w:hint="cs"/>
          <w:b/>
          <w:bCs/>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ا يُحِبُّ كُلَّ خَوَّانٍ كَفُورٍ</w:t>
      </w:r>
      <w:r w:rsidRPr="009B7715">
        <w:rPr>
          <w:rFonts w:ascii="Traditional Arabic" w:hAnsi="Traditional Arabic" w:cs="KFGQPC Uthman Taha Naskh"/>
          <w:color w:val="000000"/>
          <w:sz w:val="23"/>
          <w:szCs w:val="23"/>
          <w:shd w:val="clear" w:color="auto" w:fill="FFFFFF"/>
          <w:rtl/>
        </w:rPr>
        <w:t>﴾</w:t>
      </w:r>
    </w:p>
    <w:p w:rsidR="007B65E9" w:rsidRPr="00D6691A" w:rsidRDefault="007B65E9" w:rsidP="007B65E9">
      <w:pPr>
        <w:pStyle w:val="ListParagraph"/>
        <w:bidi w:val="0"/>
        <w:spacing w:after="120" w:line="288" w:lineRule="auto"/>
        <w:ind w:left="0"/>
        <w:jc w:val="both"/>
        <w:rPr>
          <w:rFonts w:cstheme="majorBidi"/>
          <w:sz w:val="23"/>
          <w:szCs w:val="23"/>
          <w:rtl/>
          <w:lang w:val="sq-AL"/>
        </w:rPr>
      </w:pPr>
      <w:r w:rsidRPr="00D6691A">
        <w:rPr>
          <w:rFonts w:cstheme="majorBidi"/>
          <w:b/>
          <w:bCs/>
          <w:sz w:val="23"/>
          <w:szCs w:val="23"/>
          <w:lang w:val="sq-AL"/>
        </w:rPr>
        <w:t>“Allahu, në të vërtetë, i mbron besimtarët. Ai nuk i do tradhtarët mohues.”</w:t>
      </w:r>
      <w:r w:rsidRPr="00D6691A">
        <w:rPr>
          <w:rFonts w:cstheme="majorBidi"/>
          <w:sz w:val="23"/>
          <w:szCs w:val="23"/>
          <w:lang w:val="sq-AL"/>
        </w:rPr>
        <w:t xml:space="preserve"> (Haxh, 38) </w:t>
      </w:r>
    </w:p>
    <w:p w:rsidR="007B65E9" w:rsidRPr="00D6691A" w:rsidRDefault="007B65E9" w:rsidP="007B65E9">
      <w:pPr>
        <w:pStyle w:val="ListParagraph"/>
        <w:bidi w:val="0"/>
        <w:spacing w:after="120" w:line="288" w:lineRule="auto"/>
        <w:ind w:left="0"/>
        <w:jc w:val="both"/>
        <w:rPr>
          <w:rFonts w:cstheme="majorBidi"/>
          <w:sz w:val="23"/>
          <w:szCs w:val="23"/>
          <w:lang w:val="sq-AL"/>
        </w:rPr>
      </w:pPr>
      <w:r w:rsidRPr="00D6691A">
        <w:rPr>
          <w:rFonts w:cstheme="majorBidi"/>
          <w:sz w:val="23"/>
          <w:szCs w:val="23"/>
          <w:lang w:val="sq-AL"/>
        </w:rPr>
        <w:t xml:space="preserve">Si dhe në fjalën e Allahut të Lartësuar: </w:t>
      </w:r>
    </w:p>
    <w:p w:rsidR="007B65E9" w:rsidRPr="009B7715" w:rsidRDefault="007B65E9" w:rsidP="007B65E9">
      <w:pPr>
        <w:jc w:val="both"/>
        <w:rPr>
          <w:rFonts w:ascii="Traditional Arabic" w:hAnsi="Traditional Arabic" w:cs="KFGQPC Uthman Taha Naskh"/>
          <w:color w:val="000000"/>
          <w:sz w:val="23"/>
          <w:szCs w:val="23"/>
          <w:shd w:val="clear" w:color="auto" w:fill="FFFFFF"/>
        </w:rPr>
      </w:pPr>
      <w:r w:rsidRPr="009B7715">
        <w:rPr>
          <w:rFonts w:ascii="Traditional Arabic" w:hAnsi="Traditional Arabic" w:cs="KFGQPC Uthman Taha Naskh"/>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لِيَغِيظَ بِهِمُ الْكُفَّارَ</w:t>
      </w:r>
      <w:r w:rsidRPr="009B7715">
        <w:rPr>
          <w:rFonts w:ascii="Traditional Arabic" w:hAnsi="Traditional Arabic" w:cs="KFGQPC Uthman Taha Naskh"/>
          <w:color w:val="000000"/>
          <w:sz w:val="23"/>
          <w:szCs w:val="23"/>
          <w:shd w:val="clear" w:color="auto" w:fill="FFFFFF"/>
          <w:rtl/>
        </w:rPr>
        <w:t>﴾</w:t>
      </w:r>
    </w:p>
    <w:p w:rsidR="007B65E9" w:rsidRPr="00D6691A" w:rsidRDefault="007B65E9" w:rsidP="007B65E9">
      <w:pPr>
        <w:pStyle w:val="ListParagraph"/>
        <w:bidi w:val="0"/>
        <w:spacing w:after="120" w:line="288" w:lineRule="auto"/>
        <w:ind w:left="0"/>
        <w:jc w:val="both"/>
        <w:rPr>
          <w:rFonts w:cstheme="majorBidi"/>
          <w:sz w:val="23"/>
          <w:szCs w:val="23"/>
          <w:rtl/>
          <w:lang w:val="sq-AL"/>
        </w:rPr>
      </w:pPr>
      <w:r w:rsidRPr="00D6691A">
        <w:rPr>
          <w:rFonts w:cstheme="majorBidi"/>
          <w:b/>
          <w:bCs/>
          <w:sz w:val="23"/>
          <w:szCs w:val="23"/>
          <w:lang w:val="sq-AL"/>
        </w:rPr>
        <w:t>“Ai (Allahu) t’i zemërojë mohuesit.”</w:t>
      </w:r>
      <w:r w:rsidRPr="00D6691A">
        <w:rPr>
          <w:rFonts w:cstheme="majorBidi"/>
          <w:sz w:val="23"/>
          <w:szCs w:val="23"/>
          <w:lang w:val="sq-AL"/>
        </w:rPr>
        <w:t xml:space="preserve"> (Fet’h, 29) </w:t>
      </w:r>
    </w:p>
    <w:p w:rsidR="007B65E9" w:rsidRPr="00D6691A" w:rsidRDefault="007B65E9" w:rsidP="007B65E9">
      <w:pPr>
        <w:pStyle w:val="ListParagraph"/>
        <w:bidi w:val="0"/>
        <w:spacing w:after="120" w:line="288" w:lineRule="auto"/>
        <w:ind w:left="0"/>
        <w:jc w:val="both"/>
        <w:rPr>
          <w:rFonts w:cstheme="majorBidi"/>
          <w:sz w:val="23"/>
          <w:szCs w:val="23"/>
          <w:lang w:val="sq-AL"/>
        </w:rPr>
      </w:pPr>
      <w:r w:rsidRPr="00D6691A">
        <w:rPr>
          <w:rFonts w:cstheme="majorBidi"/>
          <w:sz w:val="23"/>
          <w:szCs w:val="23"/>
          <w:lang w:val="sq-AL"/>
        </w:rPr>
        <w:t>Prandaj, vetëm hipokriti jobesimtar ose ateisti i poshtër neveritet dhe ua shpreh urrejtjen duke ua sulmuar shenjtërinë, për t’iu shfryrë atyre, ndërkohë që ata pushojnë në varret e tyre. Mu për këtë shkrova këtë përmbledhje rreth sahabëve të të Dërguarit</w:t>
      </w:r>
      <w:r w:rsidR="00DD730F" w:rsidRPr="00D6691A">
        <w:rPr>
          <w:rFonts w:cstheme="majorBidi"/>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theme="majorBidi"/>
          <w:sz w:val="23"/>
          <w:szCs w:val="23"/>
          <w:lang w:val="sq-AL"/>
        </w:rPr>
        <w:t xml:space="preserve"> për të përmbushur obligimin ndaj tyre, këshillë për umetin, ngritje zëri për vlerat e </w:t>
      </w:r>
      <w:r w:rsidRPr="00D6691A">
        <w:rPr>
          <w:rFonts w:cstheme="majorBidi"/>
          <w:sz w:val="23"/>
          <w:szCs w:val="23"/>
          <w:lang w:val="sq-AL"/>
        </w:rPr>
        <w:lastRenderedPageBreak/>
        <w:t xml:space="preserve">tyre, si dhe udhëzim për ata të cilëve u është ngatërruar çështja e tyre, tek kam përfshirë definimin kush quhet </w:t>
      </w:r>
      <w:r w:rsidRPr="00D6691A">
        <w:rPr>
          <w:rFonts w:cstheme="majorBidi"/>
          <w:i/>
          <w:iCs/>
          <w:sz w:val="23"/>
          <w:szCs w:val="23"/>
          <w:lang w:val="sq-AL"/>
        </w:rPr>
        <w:t>sahabi;</w:t>
      </w:r>
      <w:r w:rsidRPr="00D6691A">
        <w:rPr>
          <w:rFonts w:cstheme="majorBidi"/>
          <w:sz w:val="23"/>
          <w:szCs w:val="23"/>
          <w:lang w:val="sq-AL"/>
        </w:rPr>
        <w:t xml:space="preserve"> sqarimin e pozitës, vlerës, meritave dhe virtyteve të tyre; të drejtat e tyre ndaj umetit; si dhe besimin e Ehli Sunetit karshi tyre.</w:t>
      </w:r>
    </w:p>
    <w:p w:rsidR="007B65E9" w:rsidRPr="00D6691A" w:rsidRDefault="007B65E9" w:rsidP="007B65E9">
      <w:pPr>
        <w:bidi w:val="0"/>
        <w:spacing w:after="120" w:line="288" w:lineRule="auto"/>
        <w:jc w:val="both"/>
        <w:rPr>
          <w:rFonts w:cstheme="majorBidi"/>
          <w:sz w:val="23"/>
          <w:szCs w:val="23"/>
          <w:lang w:val="sq-AL"/>
        </w:rPr>
      </w:pPr>
      <w:r w:rsidRPr="00D6691A">
        <w:rPr>
          <w:rFonts w:cstheme="majorBidi"/>
          <w:sz w:val="23"/>
          <w:szCs w:val="23"/>
          <w:lang w:val="sq-AL"/>
        </w:rPr>
        <w:t>Synimi im është lartësimi dhe ngritja e atyre të cilëve u takon merita, këshillimi i atyre që janë të shkujdesur, si dhe zemërimi për urrejtësit e tradhtarët. Allahu qëndron pas qëllimit dhe vetëm Ai udhëzon në rrugën e drejtë.</w:t>
      </w:r>
    </w:p>
    <w:p w:rsidR="007B65E9" w:rsidRPr="00D6691A" w:rsidRDefault="007B65E9" w:rsidP="007B65E9">
      <w:pPr>
        <w:bidi w:val="0"/>
        <w:spacing w:after="120" w:line="288" w:lineRule="auto"/>
        <w:jc w:val="both"/>
        <w:rPr>
          <w:rFonts w:cstheme="majorBidi"/>
          <w:sz w:val="23"/>
          <w:szCs w:val="23"/>
          <w:lang w:val="sq-AL"/>
        </w:rPr>
      </w:pPr>
    </w:p>
    <w:p w:rsidR="007B65E9" w:rsidRPr="00D6691A" w:rsidRDefault="007B65E9" w:rsidP="007F2357">
      <w:pPr>
        <w:bidi w:val="0"/>
        <w:spacing w:after="0" w:line="288" w:lineRule="auto"/>
        <w:jc w:val="right"/>
        <w:rPr>
          <w:rFonts w:cstheme="majorBidi"/>
          <w:sz w:val="23"/>
          <w:szCs w:val="23"/>
          <w:lang w:val="sq-AL"/>
        </w:rPr>
      </w:pPr>
      <w:r w:rsidRPr="00D6691A">
        <w:rPr>
          <w:rFonts w:cstheme="majorBidi"/>
          <w:sz w:val="23"/>
          <w:szCs w:val="23"/>
          <w:lang w:val="sq-AL"/>
        </w:rPr>
        <w:t>Nevojtari për faljen e Zotit të tij,</w:t>
      </w:r>
    </w:p>
    <w:p w:rsidR="007B65E9" w:rsidRPr="00D6691A" w:rsidRDefault="007B65E9" w:rsidP="007F2357">
      <w:pPr>
        <w:bidi w:val="0"/>
        <w:spacing w:after="0" w:line="288" w:lineRule="auto"/>
        <w:jc w:val="right"/>
        <w:rPr>
          <w:rFonts w:cstheme="majorBidi"/>
          <w:sz w:val="23"/>
          <w:szCs w:val="23"/>
          <w:lang w:val="sq-AL"/>
        </w:rPr>
      </w:pPr>
      <w:r w:rsidRPr="00D6691A">
        <w:rPr>
          <w:rFonts w:cstheme="majorBidi"/>
          <w:sz w:val="23"/>
          <w:szCs w:val="23"/>
          <w:lang w:val="sq-AL"/>
        </w:rPr>
        <w:t>Abdullah ibn Salih El Kusajr</w:t>
      </w:r>
    </w:p>
    <w:p w:rsidR="007B65E9" w:rsidRPr="00D6691A" w:rsidRDefault="007B65E9" w:rsidP="007F2357">
      <w:pPr>
        <w:bidi w:val="0"/>
        <w:spacing w:after="0" w:line="288" w:lineRule="auto"/>
        <w:jc w:val="right"/>
        <w:rPr>
          <w:rFonts w:cstheme="majorBidi"/>
          <w:sz w:val="23"/>
          <w:szCs w:val="23"/>
          <w:rtl/>
          <w:lang w:val="sq-AL"/>
        </w:rPr>
      </w:pPr>
      <w:r w:rsidRPr="00D6691A">
        <w:rPr>
          <w:rFonts w:cstheme="majorBidi"/>
          <w:sz w:val="23"/>
          <w:szCs w:val="23"/>
          <w:lang w:val="sq-AL"/>
        </w:rPr>
        <w:t>10. 4. 1434 h.</w:t>
      </w:r>
    </w:p>
    <w:p w:rsidR="007B65E9" w:rsidRPr="00D6691A" w:rsidRDefault="007B65E9" w:rsidP="007B65E9">
      <w:pPr>
        <w:bidi w:val="0"/>
        <w:rPr>
          <w:rFonts w:cstheme="majorBidi"/>
          <w:sz w:val="23"/>
          <w:szCs w:val="23"/>
          <w:rtl/>
          <w:lang w:val="sq-AL"/>
        </w:rPr>
      </w:pPr>
      <w:r w:rsidRPr="00D6691A">
        <w:rPr>
          <w:rFonts w:cstheme="majorBidi"/>
          <w:sz w:val="23"/>
          <w:szCs w:val="23"/>
          <w:rtl/>
          <w:lang w:val="sq-AL"/>
        </w:rPr>
        <w:br w:type="page"/>
      </w:r>
    </w:p>
    <w:p w:rsidR="007B65E9" w:rsidRPr="00D6691A" w:rsidRDefault="007B65E9" w:rsidP="00034467">
      <w:pPr>
        <w:pStyle w:val="Heading1"/>
        <w:bidi w:val="0"/>
        <w:spacing w:before="0" w:after="120"/>
        <w:jc w:val="both"/>
        <w:rPr>
          <w:rFonts w:asciiTheme="minorHAnsi" w:hAnsiTheme="minorHAnsi" w:cstheme="minorHAnsi"/>
          <w:b/>
          <w:bCs/>
          <w:color w:val="auto"/>
          <w:sz w:val="23"/>
          <w:szCs w:val="23"/>
          <w:lang w:val="sq-AL"/>
        </w:rPr>
      </w:pPr>
      <w:bookmarkStart w:id="3" w:name="_Toc482454494"/>
      <w:r w:rsidRPr="00D6691A">
        <w:rPr>
          <w:rFonts w:asciiTheme="minorHAnsi" w:hAnsiTheme="minorHAnsi" w:cstheme="minorHAnsi"/>
          <w:b/>
          <w:bCs/>
          <w:color w:val="auto"/>
          <w:sz w:val="23"/>
          <w:szCs w:val="23"/>
          <w:lang w:val="sq-AL"/>
        </w:rPr>
        <w:lastRenderedPageBreak/>
        <w:t>SË PARI: DEFINIMI I SAHABËVE</w:t>
      </w:r>
      <w:bookmarkEnd w:id="3"/>
    </w:p>
    <w:p w:rsidR="007B65E9" w:rsidRPr="00D6691A" w:rsidRDefault="007B65E9" w:rsidP="007B65E9">
      <w:pPr>
        <w:bidi w:val="0"/>
        <w:spacing w:after="120" w:line="288" w:lineRule="auto"/>
        <w:jc w:val="both"/>
        <w:rPr>
          <w:rFonts w:cstheme="majorBidi"/>
          <w:sz w:val="23"/>
          <w:szCs w:val="23"/>
          <w:lang w:val="sq-AL"/>
        </w:rPr>
      </w:pPr>
      <w:r w:rsidRPr="00D6691A">
        <w:rPr>
          <w:rFonts w:cstheme="majorBidi"/>
          <w:sz w:val="23"/>
          <w:szCs w:val="23"/>
          <w:lang w:val="sq-AL"/>
        </w:rPr>
        <w:t>S</w:t>
      </w:r>
      <w:r w:rsidRPr="00D6691A">
        <w:rPr>
          <w:rFonts w:cstheme="majorBidi"/>
          <w:i/>
          <w:iCs/>
          <w:sz w:val="23"/>
          <w:szCs w:val="23"/>
          <w:lang w:val="sq-AL"/>
        </w:rPr>
        <w:t>ahabeh</w:t>
      </w:r>
      <w:r w:rsidRPr="00D6691A">
        <w:rPr>
          <w:rFonts w:cstheme="majorBidi"/>
          <w:sz w:val="23"/>
          <w:szCs w:val="23"/>
          <w:lang w:val="sq-AL"/>
        </w:rPr>
        <w:t xml:space="preserve"> (</w:t>
      </w:r>
      <w:r w:rsidRPr="00D6691A">
        <w:rPr>
          <w:rFonts w:cstheme="majorBidi"/>
          <w:sz w:val="23"/>
          <w:szCs w:val="23"/>
          <w:rtl/>
          <w:lang w:val="sq-AL"/>
        </w:rPr>
        <w:t>الصحابة</w:t>
      </w:r>
      <w:r w:rsidRPr="00D6691A">
        <w:rPr>
          <w:rFonts w:cstheme="majorBidi"/>
          <w:sz w:val="23"/>
          <w:szCs w:val="23"/>
          <w:lang w:val="sq-AL"/>
        </w:rPr>
        <w:t xml:space="preserve">) është shumës i fjalës </w:t>
      </w:r>
      <w:r w:rsidRPr="00D6691A">
        <w:rPr>
          <w:rFonts w:cstheme="majorBidi"/>
          <w:i/>
          <w:iCs/>
          <w:sz w:val="23"/>
          <w:szCs w:val="23"/>
          <w:lang w:val="sq-AL"/>
        </w:rPr>
        <w:t>sahib</w:t>
      </w:r>
      <w:r w:rsidRPr="00D6691A">
        <w:rPr>
          <w:rFonts w:cstheme="majorBidi"/>
          <w:sz w:val="23"/>
          <w:szCs w:val="23"/>
          <w:lang w:val="sq-AL"/>
        </w:rPr>
        <w:t xml:space="preserve"> </w:t>
      </w:r>
      <w:r w:rsidRPr="00D6691A">
        <w:rPr>
          <w:rFonts w:cstheme="majorBidi"/>
          <w:sz w:val="23"/>
          <w:szCs w:val="23"/>
          <w:rtl/>
          <w:lang w:val="sq-AL"/>
        </w:rPr>
        <w:t xml:space="preserve"> </w:t>
      </w:r>
      <w:r w:rsidRPr="00D6691A">
        <w:rPr>
          <w:rFonts w:cstheme="majorBidi"/>
          <w:sz w:val="23"/>
          <w:szCs w:val="23"/>
          <w:lang w:val="sq-AL"/>
        </w:rPr>
        <w:t>(</w:t>
      </w:r>
      <w:r w:rsidRPr="00D6691A">
        <w:rPr>
          <w:rFonts w:cstheme="majorBidi"/>
          <w:sz w:val="23"/>
          <w:szCs w:val="23"/>
          <w:rtl/>
          <w:lang w:val="sq-AL"/>
        </w:rPr>
        <w:t>صاحب</w:t>
      </w:r>
      <w:r w:rsidRPr="00D6691A">
        <w:rPr>
          <w:rFonts w:cstheme="majorBidi"/>
          <w:sz w:val="23"/>
          <w:szCs w:val="23"/>
          <w:lang w:val="sq-AL"/>
        </w:rPr>
        <w:t xml:space="preserve">) e </w:t>
      </w:r>
      <w:r w:rsidRPr="00D6691A">
        <w:rPr>
          <w:rFonts w:cstheme="majorBidi"/>
          <w:i/>
          <w:iCs/>
          <w:sz w:val="23"/>
          <w:szCs w:val="23"/>
          <w:lang w:val="sq-AL"/>
        </w:rPr>
        <w:t>sahab</w:t>
      </w:r>
      <w:r w:rsidRPr="00D6691A">
        <w:rPr>
          <w:rFonts w:cstheme="majorBidi"/>
          <w:i/>
          <w:sz w:val="23"/>
          <w:szCs w:val="23"/>
          <w:lang w:val="sq-AL"/>
        </w:rPr>
        <w:t>ij</w:t>
      </w:r>
      <w:r w:rsidRPr="00D6691A">
        <w:rPr>
          <w:rFonts w:cstheme="majorBidi"/>
          <w:sz w:val="23"/>
          <w:szCs w:val="23"/>
          <w:lang w:val="sq-AL"/>
        </w:rPr>
        <w:t xml:space="preserve"> (</w:t>
      </w:r>
      <w:r w:rsidRPr="00D6691A">
        <w:rPr>
          <w:rFonts w:cstheme="majorBidi"/>
          <w:sz w:val="23"/>
          <w:szCs w:val="23"/>
          <w:rtl/>
          <w:lang w:val="sq-AL"/>
        </w:rPr>
        <w:t>صحابي</w:t>
      </w:r>
      <w:r w:rsidRPr="00D6691A">
        <w:rPr>
          <w:rFonts w:cstheme="majorBidi"/>
          <w:sz w:val="23"/>
          <w:szCs w:val="23"/>
          <w:lang w:val="sq-AL"/>
        </w:rPr>
        <w:t xml:space="preserve">). </w:t>
      </w:r>
      <w:r w:rsidRPr="00D6691A">
        <w:rPr>
          <w:rFonts w:cstheme="majorBidi"/>
          <w:iCs/>
          <w:sz w:val="23"/>
          <w:szCs w:val="23"/>
          <w:lang w:val="sq-AL"/>
        </w:rPr>
        <w:t>Sahabi</w:t>
      </w:r>
      <w:r w:rsidRPr="00D6691A">
        <w:rPr>
          <w:rFonts w:cstheme="majorBidi"/>
          <w:sz w:val="23"/>
          <w:szCs w:val="23"/>
          <w:lang w:val="sq-AL"/>
        </w:rPr>
        <w:t xml:space="preserve"> quhet ai që e ka takuar të Dërguarin</w:t>
      </w:r>
      <w:r w:rsidR="00DD730F" w:rsidRPr="00D6691A">
        <w:rPr>
          <w:rFonts w:cstheme="majorBidi"/>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theme="majorBidi"/>
          <w:sz w:val="23"/>
          <w:szCs w:val="23"/>
          <w:lang w:val="sq-AL"/>
        </w:rPr>
        <w:t xml:space="preserve"> duke e besuar, si dhe ka vdekur si besimtar. Imam Buhariu, </w:t>
      </w:r>
      <w:r w:rsidRPr="00D6691A">
        <w:rPr>
          <w:rFonts w:cstheme="majorBidi"/>
          <w:i/>
          <w:sz w:val="23"/>
          <w:szCs w:val="23"/>
          <w:lang w:val="sq-AL"/>
        </w:rPr>
        <w:t>Allahu e mëshiroftë!</w:t>
      </w:r>
      <w:r w:rsidRPr="00D6691A">
        <w:rPr>
          <w:rFonts w:cstheme="majorBidi"/>
          <w:sz w:val="23"/>
          <w:szCs w:val="23"/>
          <w:lang w:val="sq-AL"/>
        </w:rPr>
        <w:t xml:space="preserve">, ka thënë: “Çdo musliman që e ka shoqëruar Pejgamberin ose e ka parë atë është </w:t>
      </w:r>
      <w:r w:rsidRPr="00D6691A">
        <w:rPr>
          <w:rFonts w:cstheme="majorBidi"/>
          <w:iCs/>
          <w:sz w:val="23"/>
          <w:szCs w:val="23"/>
          <w:lang w:val="sq-AL"/>
        </w:rPr>
        <w:t>sahabi</w:t>
      </w:r>
      <w:r w:rsidRPr="00D6691A">
        <w:rPr>
          <w:rFonts w:cstheme="majorBidi"/>
          <w:sz w:val="23"/>
          <w:szCs w:val="23"/>
          <w:lang w:val="sq-AL"/>
        </w:rPr>
        <w:t xml:space="preserve"> (shok) i tij.”</w:t>
      </w:r>
    </w:p>
    <w:p w:rsidR="007B65E9" w:rsidRPr="00D6691A" w:rsidRDefault="007B65E9" w:rsidP="007B65E9">
      <w:pPr>
        <w:bidi w:val="0"/>
        <w:spacing w:after="120" w:line="288" w:lineRule="auto"/>
        <w:jc w:val="both"/>
        <w:rPr>
          <w:rFonts w:cstheme="majorBidi"/>
          <w:color w:val="FF0000"/>
          <w:sz w:val="23"/>
          <w:szCs w:val="23"/>
          <w:lang w:val="sq-AL"/>
        </w:rPr>
      </w:pPr>
      <w:r w:rsidRPr="00D6691A">
        <w:rPr>
          <w:rFonts w:cstheme="majorBidi"/>
          <w:sz w:val="23"/>
          <w:szCs w:val="23"/>
          <w:lang w:val="sq-AL"/>
        </w:rPr>
        <w:t xml:space="preserve">Qëllimi i kësaj është se ka shoqërim </w:t>
      </w:r>
      <w:r w:rsidRPr="00D6691A">
        <w:rPr>
          <w:rFonts w:cstheme="majorBidi"/>
          <w:i/>
          <w:iCs/>
          <w:sz w:val="23"/>
          <w:szCs w:val="23"/>
          <w:lang w:val="sq-AL"/>
        </w:rPr>
        <w:t>(suhbe)</w:t>
      </w:r>
      <w:r w:rsidRPr="00D6691A">
        <w:rPr>
          <w:rFonts w:cstheme="majorBidi"/>
          <w:sz w:val="23"/>
          <w:szCs w:val="23"/>
          <w:lang w:val="sq-AL"/>
        </w:rPr>
        <w:t xml:space="preserve"> të veçantë dhe të përgjithshëm. Në të përgjithshmin futet çdokush që e ka parë të Dërguarin</w:t>
      </w:r>
      <w:r w:rsidR="00DD730F" w:rsidRPr="00D6691A">
        <w:rPr>
          <w:rFonts w:cstheme="majorBidi"/>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theme="majorBidi"/>
          <w:sz w:val="23"/>
          <w:szCs w:val="23"/>
          <w:lang w:val="sq-AL"/>
        </w:rPr>
        <w:t xml:space="preserve"> duke e besuar. Prandaj dhe thuhet: shoqërim vjetor, mujor, i çastit, e kështu me radhë. Sahabiu që është veçuar me diç që e dallon prej të tjerëve, cilësohet me atë shoqërim, duke përjashtuar të tjerët që nuk përmenden me të.</w:t>
      </w:r>
    </w:p>
    <w:p w:rsidR="007B65E9" w:rsidRPr="00D6691A" w:rsidRDefault="007B65E9" w:rsidP="007B65E9">
      <w:pPr>
        <w:bidi w:val="0"/>
        <w:spacing w:after="120" w:line="288" w:lineRule="auto"/>
        <w:jc w:val="both"/>
        <w:rPr>
          <w:rFonts w:cstheme="majorBidi"/>
          <w:sz w:val="23"/>
          <w:szCs w:val="23"/>
          <w:lang w:val="sq-AL"/>
        </w:rPr>
      </w:pPr>
      <w:r w:rsidRPr="00D6691A">
        <w:rPr>
          <w:rFonts w:cstheme="majorBidi"/>
          <w:sz w:val="23"/>
          <w:szCs w:val="23"/>
          <w:lang w:val="sq-AL"/>
        </w:rPr>
        <w:t>Shumë dijetarë kanë thënë: Secili që e ka shoqëruar të Dërguarin</w:t>
      </w:r>
      <w:r w:rsidR="00DD730F" w:rsidRPr="00D6691A">
        <w:rPr>
          <w:rFonts w:cstheme="majorBidi"/>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theme="majorBidi"/>
          <w:sz w:val="23"/>
          <w:szCs w:val="23"/>
          <w:lang w:val="sq-AL"/>
        </w:rPr>
        <w:t xml:space="preserve"> është më i mirë sesa ai që nuk e ka shoqëruar fare. Me shoqërim ata kanë arritur gradën që nuk mund ta arrijnë të tjerët me dije e me punë, rrjedhimisht nuk mund ta </w:t>
      </w:r>
      <w:r w:rsidRPr="00D6691A">
        <w:rPr>
          <w:rFonts w:cstheme="majorBidi"/>
          <w:sz w:val="23"/>
          <w:szCs w:val="23"/>
          <w:lang w:val="sq-AL"/>
        </w:rPr>
        <w:lastRenderedPageBreak/>
        <w:t>arrijnë pozitën e tyre, që e kanë arritur me shoqërimin e Pejgamberit</w:t>
      </w:r>
      <w:r w:rsidR="00DD730F" w:rsidRPr="00D6691A">
        <w:rPr>
          <w:rFonts w:cstheme="majorBidi"/>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theme="majorBidi"/>
          <w:sz w:val="23"/>
          <w:szCs w:val="23"/>
          <w:lang w:val="sq-AL"/>
        </w:rPr>
        <w:t>.</w:t>
      </w:r>
    </w:p>
    <w:p w:rsidR="007B65E9" w:rsidRPr="00D6691A" w:rsidRDefault="007B65E9" w:rsidP="007B65E9">
      <w:pPr>
        <w:bidi w:val="0"/>
        <w:spacing w:after="120" w:line="288" w:lineRule="auto"/>
        <w:jc w:val="both"/>
        <w:rPr>
          <w:rFonts w:cstheme="majorBidi"/>
          <w:sz w:val="23"/>
          <w:szCs w:val="23"/>
          <w:lang w:val="sq-AL"/>
        </w:rPr>
      </w:pPr>
      <w:r w:rsidRPr="00D6691A">
        <w:rPr>
          <w:rFonts w:cstheme="majorBidi"/>
          <w:b/>
          <w:bCs/>
          <w:sz w:val="23"/>
          <w:szCs w:val="23"/>
          <w:lang w:val="sq-AL"/>
        </w:rPr>
        <w:t xml:space="preserve">Dobi: </w:t>
      </w:r>
      <w:r w:rsidRPr="00D6691A">
        <w:rPr>
          <w:rFonts w:cstheme="majorBidi"/>
          <w:sz w:val="23"/>
          <w:szCs w:val="23"/>
          <w:lang w:val="sq-AL"/>
        </w:rPr>
        <w:t xml:space="preserve">Thuhet se numri i sahabëve, </w:t>
      </w:r>
      <w:r w:rsidRPr="00D6691A">
        <w:rPr>
          <w:rFonts w:cstheme="majorBidi"/>
          <w:i/>
          <w:sz w:val="23"/>
          <w:szCs w:val="23"/>
          <w:lang w:val="sq-AL"/>
        </w:rPr>
        <w:t>Allahu qoftë i kënaqur me ta!</w:t>
      </w:r>
      <w:r w:rsidRPr="00D6691A">
        <w:rPr>
          <w:rFonts w:cstheme="majorBidi"/>
          <w:sz w:val="23"/>
          <w:szCs w:val="23"/>
          <w:lang w:val="sq-AL"/>
        </w:rPr>
        <w:t xml:space="preserve">, është njëqind e njëzet e katër mijë, i fundit prej të cilëve ka vdekur Ebu Tufejl Amir ibn Vathile El Lejthiu, në vitin 100, </w:t>
      </w:r>
      <w:r w:rsidR="00174C70">
        <w:rPr>
          <w:rFonts w:cstheme="majorBidi"/>
          <w:sz w:val="23"/>
          <w:szCs w:val="23"/>
          <w:lang w:val="sq-AL"/>
        </w:rPr>
        <w:t>ose</w:t>
      </w:r>
      <w:r w:rsidRPr="00D6691A">
        <w:rPr>
          <w:rFonts w:cstheme="majorBidi"/>
          <w:sz w:val="23"/>
          <w:szCs w:val="23"/>
          <w:lang w:val="sq-AL"/>
        </w:rPr>
        <w:t xml:space="preserve">, siç përmend Muslimi, </w:t>
      </w:r>
      <w:r w:rsidRPr="00D6691A">
        <w:rPr>
          <w:rFonts w:cstheme="majorBidi"/>
          <w:i/>
          <w:sz w:val="23"/>
          <w:szCs w:val="23"/>
          <w:lang w:val="sq-AL"/>
        </w:rPr>
        <w:t>Allahu e mëshiroftë!</w:t>
      </w:r>
      <w:r w:rsidRPr="00D6691A">
        <w:rPr>
          <w:rFonts w:cstheme="majorBidi"/>
          <w:sz w:val="23"/>
          <w:szCs w:val="23"/>
          <w:lang w:val="sq-AL"/>
        </w:rPr>
        <w:t>, në vitin 120, sipas hixhretit.</w:t>
      </w:r>
    </w:p>
    <w:p w:rsidR="007B65E9" w:rsidRPr="00D6691A" w:rsidRDefault="007B65E9" w:rsidP="007B65E9">
      <w:pPr>
        <w:bidi w:val="0"/>
        <w:rPr>
          <w:rFonts w:cstheme="majorBidi"/>
          <w:b/>
          <w:bCs/>
          <w:sz w:val="23"/>
          <w:szCs w:val="23"/>
          <w:lang w:val="sq-AL"/>
        </w:rPr>
      </w:pPr>
      <w:r w:rsidRPr="00D6691A">
        <w:rPr>
          <w:rFonts w:cstheme="majorBidi"/>
          <w:b/>
          <w:bCs/>
          <w:sz w:val="23"/>
          <w:szCs w:val="23"/>
          <w:lang w:val="sq-AL"/>
        </w:rPr>
        <w:br w:type="page"/>
      </w:r>
    </w:p>
    <w:p w:rsidR="007B65E9" w:rsidRPr="00D6691A" w:rsidRDefault="007B65E9" w:rsidP="00034467">
      <w:pPr>
        <w:pStyle w:val="Heading1"/>
        <w:bidi w:val="0"/>
        <w:spacing w:before="0" w:after="120"/>
        <w:jc w:val="both"/>
        <w:rPr>
          <w:rFonts w:asciiTheme="minorHAnsi" w:hAnsiTheme="minorHAnsi" w:cstheme="minorHAnsi"/>
          <w:b/>
          <w:bCs/>
          <w:color w:val="auto"/>
          <w:sz w:val="23"/>
          <w:szCs w:val="23"/>
          <w:lang w:val="sq-AL"/>
        </w:rPr>
      </w:pPr>
      <w:bookmarkStart w:id="4" w:name="_Toc482454495"/>
      <w:r w:rsidRPr="00D6691A">
        <w:rPr>
          <w:rFonts w:asciiTheme="minorHAnsi" w:hAnsiTheme="minorHAnsi" w:cstheme="minorHAnsi"/>
          <w:b/>
          <w:bCs/>
          <w:color w:val="auto"/>
          <w:sz w:val="23"/>
          <w:szCs w:val="23"/>
          <w:lang w:val="sq-AL"/>
        </w:rPr>
        <w:lastRenderedPageBreak/>
        <w:t>SË DYTI: SYNIMI I PËRMENDJES SË SAHABËVE, VLERA DHE OBLIGIMI NDAJ TYRE, SIPAS BESIMIT TË EHLI SUNETIT DHE XHEMATIT</w:t>
      </w:r>
      <w:bookmarkEnd w:id="4"/>
    </w:p>
    <w:p w:rsidR="007B65E9" w:rsidRPr="00D6691A" w:rsidRDefault="007B65E9" w:rsidP="007B65E9">
      <w:pPr>
        <w:bidi w:val="0"/>
        <w:spacing w:after="120" w:line="288" w:lineRule="auto"/>
        <w:jc w:val="both"/>
        <w:rPr>
          <w:rFonts w:cstheme="majorBidi"/>
          <w:sz w:val="23"/>
          <w:szCs w:val="23"/>
          <w:lang w:val="sq-AL"/>
        </w:rPr>
      </w:pPr>
      <w:r w:rsidRPr="00D6691A">
        <w:rPr>
          <w:rFonts w:cstheme="majorBidi"/>
          <w:sz w:val="23"/>
          <w:szCs w:val="23"/>
          <w:lang w:val="sq-AL"/>
        </w:rPr>
        <w:t xml:space="preserve">Me të dalë në skenë bidati (risia) e </w:t>
      </w:r>
      <w:r w:rsidRPr="00D6691A">
        <w:rPr>
          <w:rFonts w:cstheme="majorBidi"/>
          <w:iCs/>
          <w:sz w:val="23"/>
          <w:szCs w:val="23"/>
          <w:lang w:val="sq-AL"/>
        </w:rPr>
        <w:t>havarixhëve</w:t>
      </w:r>
      <w:r w:rsidRPr="00D6691A">
        <w:rPr>
          <w:rFonts w:cstheme="majorBidi"/>
          <w:sz w:val="23"/>
          <w:szCs w:val="23"/>
          <w:lang w:val="sq-AL"/>
        </w:rPr>
        <w:t xml:space="preserve">, që, në çështjen e arbitrazhit </w:t>
      </w:r>
      <w:r w:rsidRPr="00D6691A">
        <w:rPr>
          <w:rFonts w:cstheme="majorBidi"/>
          <w:i/>
          <w:iCs/>
          <w:sz w:val="23"/>
          <w:szCs w:val="23"/>
          <w:lang w:val="sq-AL"/>
        </w:rPr>
        <w:t>(tahkim)</w:t>
      </w:r>
      <w:r w:rsidRPr="00D6691A">
        <w:rPr>
          <w:rFonts w:cstheme="majorBidi"/>
          <w:sz w:val="23"/>
          <w:szCs w:val="23"/>
          <w:lang w:val="sq-AL"/>
        </w:rPr>
        <w:t xml:space="preserve">, i shpallën jobesimtarë Aliun, Muaviun, Amr ibn Asin dhe të tjerët, </w:t>
      </w:r>
      <w:r w:rsidRPr="00D6691A">
        <w:rPr>
          <w:rFonts w:cstheme="majorBidi"/>
          <w:i/>
          <w:sz w:val="23"/>
          <w:szCs w:val="23"/>
          <w:lang w:val="sq-AL"/>
        </w:rPr>
        <w:t>Allahu qoftë i kënaqur me të gjithë!</w:t>
      </w:r>
      <w:r w:rsidRPr="00D6691A">
        <w:rPr>
          <w:rFonts w:cstheme="majorBidi"/>
          <w:sz w:val="23"/>
          <w:szCs w:val="23"/>
          <w:lang w:val="sq-AL"/>
        </w:rPr>
        <w:t xml:space="preserve">; bidati i </w:t>
      </w:r>
      <w:r w:rsidRPr="00D6691A">
        <w:rPr>
          <w:rFonts w:cstheme="majorBidi"/>
          <w:iCs/>
          <w:sz w:val="23"/>
          <w:szCs w:val="23"/>
          <w:lang w:val="sq-AL"/>
        </w:rPr>
        <w:t>rafidive,</w:t>
      </w:r>
      <w:r w:rsidRPr="00D6691A">
        <w:rPr>
          <w:rFonts w:cstheme="majorBidi"/>
          <w:sz w:val="23"/>
          <w:szCs w:val="23"/>
          <w:lang w:val="sq-AL"/>
        </w:rPr>
        <w:t xml:space="preserve"> me teprimin e tyre ndaj Aliut, </w:t>
      </w:r>
      <w:r w:rsidRPr="00D6691A">
        <w:rPr>
          <w:rFonts w:cstheme="majorBidi"/>
          <w:i/>
          <w:sz w:val="23"/>
          <w:szCs w:val="23"/>
          <w:lang w:val="sq-AL"/>
        </w:rPr>
        <w:t>Allahu qoftë i kënaqur me të</w:t>
      </w:r>
      <w:r w:rsidRPr="00D6691A">
        <w:rPr>
          <w:rFonts w:cstheme="majorBidi"/>
          <w:sz w:val="23"/>
          <w:szCs w:val="23"/>
          <w:lang w:val="sq-AL"/>
        </w:rPr>
        <w:t>, ndaj anëtarëve të familjes së tij në veçanti, ndaj ca familjarëve të shtëpisë së Pejgamberit</w:t>
      </w:r>
      <w:r w:rsidR="00DD730F" w:rsidRPr="00D6691A">
        <w:rPr>
          <w:rFonts w:cstheme="majorBidi"/>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theme="majorBidi"/>
          <w:sz w:val="23"/>
          <w:szCs w:val="23"/>
          <w:lang w:val="sq-AL"/>
        </w:rPr>
        <w:t xml:space="preserve"> dhe ndaj një numri tejet të vogël të sahabëve dhe heqjen e përgjegjësisë mbi vete nga të tjerët, si dhe, përgjithësisht, me të dalë në skenë </w:t>
      </w:r>
      <w:r w:rsidRPr="00D6691A">
        <w:rPr>
          <w:rFonts w:cstheme="majorBidi"/>
          <w:iCs/>
          <w:sz w:val="23"/>
          <w:szCs w:val="23"/>
          <w:lang w:val="sq-AL"/>
        </w:rPr>
        <w:t>havarixhët, rafiditë</w:t>
      </w:r>
      <w:r w:rsidRPr="00D6691A">
        <w:rPr>
          <w:rFonts w:cstheme="majorBidi"/>
          <w:sz w:val="23"/>
          <w:szCs w:val="23"/>
          <w:lang w:val="sq-AL"/>
        </w:rPr>
        <w:t xml:space="preserve"> dhe të tjerët ndër radhët e </w:t>
      </w:r>
      <w:r w:rsidRPr="00D6691A">
        <w:rPr>
          <w:rFonts w:cstheme="majorBidi"/>
          <w:iCs/>
          <w:sz w:val="23"/>
          <w:szCs w:val="23"/>
          <w:lang w:val="sq-AL"/>
        </w:rPr>
        <w:t>nasibitëve</w:t>
      </w:r>
      <w:r w:rsidRPr="00D6691A">
        <w:rPr>
          <w:rFonts w:cstheme="majorBidi"/>
          <w:sz w:val="23"/>
          <w:szCs w:val="23"/>
          <w:lang w:val="sq-AL"/>
        </w:rPr>
        <w:t xml:space="preserve"> e ekstremistëve, që përdhosën sahabët, </w:t>
      </w:r>
      <w:r w:rsidRPr="00D6691A">
        <w:rPr>
          <w:rFonts w:cstheme="majorBidi"/>
          <w:i/>
          <w:sz w:val="23"/>
          <w:szCs w:val="23"/>
          <w:lang w:val="sq-AL"/>
        </w:rPr>
        <w:t>Allahu qoftë i kënaqur me ta!</w:t>
      </w:r>
      <w:r w:rsidRPr="00D6691A">
        <w:rPr>
          <w:rFonts w:cstheme="majorBidi"/>
          <w:sz w:val="23"/>
          <w:szCs w:val="23"/>
          <w:lang w:val="sq-AL"/>
        </w:rPr>
        <w:t>, duke i sharë, duke i ofenduar, duke shpifur në fetarinë e tyre dhe duke vënë në mëdyshje vendosmërinë (qëndrueshmërinë) e tyre në atë që i kishte lënë i Dërguari i Allahut</w:t>
      </w:r>
      <w:r w:rsidR="00DD730F" w:rsidRPr="00D6691A">
        <w:rPr>
          <w:rFonts w:cstheme="majorBidi"/>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theme="majorBidi"/>
          <w:sz w:val="23"/>
          <w:szCs w:val="23"/>
          <w:lang w:val="sq-AL"/>
        </w:rPr>
        <w:t xml:space="preserve"> në çështjet e fesë, që çoi në mohimin e meritave të tyre ose pretendimin se ata sollën diçka që bie në kundërshtim me fenë, derisa </w:t>
      </w:r>
      <w:r w:rsidRPr="00D6691A">
        <w:rPr>
          <w:rFonts w:cstheme="majorBidi"/>
          <w:sz w:val="23"/>
          <w:szCs w:val="23"/>
          <w:lang w:val="sq-AL"/>
        </w:rPr>
        <w:lastRenderedPageBreak/>
        <w:t xml:space="preserve">çështja me ata fesajues (pasues të bidatit) përfundoi duke i gjykuar sahabët si jobesimtarë, </w:t>
      </w:r>
      <w:r w:rsidRPr="00D6691A">
        <w:rPr>
          <w:rFonts w:cstheme="majorBidi"/>
          <w:i/>
          <w:sz w:val="23"/>
          <w:szCs w:val="23"/>
          <w:lang w:val="sq-AL"/>
        </w:rPr>
        <w:t>Allahu qoftë i kënaqur me ta</w:t>
      </w:r>
      <w:r w:rsidRPr="00D6691A">
        <w:rPr>
          <w:rFonts w:cstheme="majorBidi"/>
          <w:sz w:val="23"/>
          <w:szCs w:val="23"/>
          <w:lang w:val="sq-AL"/>
        </w:rPr>
        <w:t>, duke i luftuar e duke lejuar gjakun dhe pasurinë e tyre, bëri që imamët (dijetarët) e Ehli Sunetit dhe Xhematit të vihen në mbrojtje të fesë së Allahut të Lartësuar me dy çështje:</w:t>
      </w:r>
    </w:p>
    <w:p w:rsidR="007B65E9" w:rsidRPr="00D6691A" w:rsidRDefault="007B65E9" w:rsidP="007B65E9">
      <w:pPr>
        <w:pStyle w:val="ListParagraph"/>
        <w:numPr>
          <w:ilvl w:val="0"/>
          <w:numId w:val="12"/>
        </w:numPr>
        <w:bidi w:val="0"/>
        <w:spacing w:after="120" w:line="288" w:lineRule="auto"/>
        <w:ind w:left="0" w:firstLine="0"/>
        <w:jc w:val="both"/>
        <w:rPr>
          <w:rFonts w:cstheme="majorBidi"/>
          <w:sz w:val="23"/>
          <w:szCs w:val="23"/>
          <w:lang w:val="sq-AL"/>
        </w:rPr>
      </w:pPr>
      <w:r w:rsidRPr="00D6691A">
        <w:rPr>
          <w:rFonts w:cstheme="majorBidi"/>
          <w:sz w:val="23"/>
          <w:szCs w:val="23"/>
          <w:lang w:val="sq-AL"/>
        </w:rPr>
        <w:t>Duke sqaruar vlerën e sahabëve të të Dërguarit të Allahut</w:t>
      </w:r>
      <w:r w:rsidR="00DD730F" w:rsidRPr="00D6691A">
        <w:rPr>
          <w:rFonts w:cstheme="majorBidi"/>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theme="majorBidi"/>
          <w:sz w:val="23"/>
          <w:szCs w:val="23"/>
          <w:lang w:val="sq-AL"/>
        </w:rPr>
        <w:t xml:space="preserve"> meritat, rëndësinë në umet dhe pozitën e tyre në fe, si dhe duke i shfajësuar nga ajo që u është atribuuar nga ana e </w:t>
      </w:r>
      <w:r w:rsidRPr="00D6691A">
        <w:rPr>
          <w:rFonts w:cstheme="majorBidi"/>
          <w:iCs/>
          <w:sz w:val="23"/>
          <w:szCs w:val="23"/>
          <w:lang w:val="sq-AL"/>
        </w:rPr>
        <w:t>havarixhëve</w:t>
      </w:r>
      <w:r w:rsidRPr="00D6691A">
        <w:rPr>
          <w:rFonts w:cstheme="majorBidi"/>
          <w:i/>
          <w:iCs/>
          <w:sz w:val="23"/>
          <w:szCs w:val="23"/>
          <w:lang w:val="sq-AL"/>
        </w:rPr>
        <w:t xml:space="preserve">, </w:t>
      </w:r>
      <w:r w:rsidRPr="00D6691A">
        <w:rPr>
          <w:rFonts w:cstheme="majorBidi"/>
          <w:iCs/>
          <w:sz w:val="23"/>
          <w:szCs w:val="23"/>
          <w:lang w:val="sq-AL"/>
        </w:rPr>
        <w:t>rafidive</w:t>
      </w:r>
      <w:r w:rsidRPr="00D6691A">
        <w:rPr>
          <w:rFonts w:cstheme="majorBidi"/>
          <w:sz w:val="23"/>
          <w:szCs w:val="23"/>
          <w:lang w:val="sq-AL"/>
        </w:rPr>
        <w:t xml:space="preserve"> dhe të tjerëve nga radhët e fesajuesve dhe ndjekësve të epshit.</w:t>
      </w:r>
    </w:p>
    <w:p w:rsidR="007B65E9" w:rsidRPr="00D6691A" w:rsidRDefault="007B65E9" w:rsidP="00D6691A">
      <w:pPr>
        <w:pStyle w:val="ListParagraph"/>
        <w:numPr>
          <w:ilvl w:val="0"/>
          <w:numId w:val="12"/>
        </w:numPr>
        <w:bidi w:val="0"/>
        <w:spacing w:after="0" w:line="288" w:lineRule="auto"/>
        <w:ind w:left="0" w:firstLine="0"/>
        <w:jc w:val="both"/>
        <w:rPr>
          <w:rFonts w:cstheme="majorBidi"/>
          <w:sz w:val="23"/>
          <w:szCs w:val="23"/>
          <w:lang w:val="sq-AL"/>
        </w:rPr>
      </w:pPr>
      <w:r w:rsidRPr="00D6691A">
        <w:rPr>
          <w:rFonts w:cstheme="majorBidi"/>
          <w:sz w:val="23"/>
          <w:szCs w:val="23"/>
          <w:lang w:val="sq-AL"/>
        </w:rPr>
        <w:t>Duke sqaruar obligimin ndaj sahabëve të Pejgamberit</w:t>
      </w:r>
      <w:r w:rsidR="00DD730F" w:rsidRPr="00D6691A">
        <w:rPr>
          <w:rFonts w:cstheme="majorBidi"/>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theme="majorBidi"/>
          <w:sz w:val="23"/>
          <w:szCs w:val="23"/>
          <w:lang w:val="sq-AL"/>
        </w:rPr>
        <w:t xml:space="preserve"> kundrejt mospajtimeve që ndodhën mes tyre, si dhe duke iu kundërpërgjigjur të gjithë fesajuesve dhe ndjekësve të epshit në këtë çështje.</w:t>
      </w:r>
    </w:p>
    <w:p w:rsidR="00D6691A" w:rsidRPr="00D6691A" w:rsidRDefault="00D6691A" w:rsidP="00D6691A">
      <w:pPr>
        <w:bidi w:val="0"/>
        <w:spacing w:after="0" w:line="240" w:lineRule="auto"/>
        <w:rPr>
          <w:rFonts w:eastAsiaTheme="majorEastAsia" w:cstheme="minorHAnsi"/>
          <w:b/>
          <w:bCs/>
          <w:sz w:val="2"/>
          <w:szCs w:val="2"/>
          <w:lang w:val="sq-AL"/>
        </w:rPr>
      </w:pPr>
      <w:r w:rsidRPr="00D6691A">
        <w:rPr>
          <w:rFonts w:cstheme="minorHAnsi"/>
          <w:b/>
          <w:bCs/>
          <w:sz w:val="2"/>
          <w:szCs w:val="2"/>
          <w:lang w:val="sq-AL"/>
        </w:rPr>
        <w:br w:type="page"/>
      </w:r>
    </w:p>
    <w:p w:rsidR="007B65E9" w:rsidRPr="00D6691A" w:rsidRDefault="007B65E9" w:rsidP="00D6691A">
      <w:pPr>
        <w:pStyle w:val="Heading1"/>
        <w:bidi w:val="0"/>
        <w:spacing w:before="0" w:after="120"/>
        <w:jc w:val="both"/>
        <w:rPr>
          <w:rFonts w:asciiTheme="minorHAnsi" w:hAnsiTheme="minorHAnsi" w:cstheme="minorHAnsi"/>
          <w:b/>
          <w:bCs/>
          <w:color w:val="auto"/>
          <w:sz w:val="23"/>
          <w:szCs w:val="23"/>
          <w:lang w:val="sq-AL"/>
        </w:rPr>
      </w:pPr>
      <w:bookmarkStart w:id="5" w:name="_Toc482454496"/>
      <w:r w:rsidRPr="00D6691A">
        <w:rPr>
          <w:rFonts w:asciiTheme="minorHAnsi" w:hAnsiTheme="minorHAnsi" w:cstheme="minorHAnsi"/>
          <w:b/>
          <w:bCs/>
          <w:color w:val="auto"/>
          <w:sz w:val="23"/>
          <w:szCs w:val="23"/>
          <w:lang w:val="sq-AL"/>
        </w:rPr>
        <w:lastRenderedPageBreak/>
        <w:t>SË TRETI: POZITA E SAHABËVE NË UMET</w:t>
      </w:r>
      <w:bookmarkEnd w:id="5"/>
    </w:p>
    <w:p w:rsidR="007B65E9" w:rsidRPr="00D6691A" w:rsidRDefault="007B65E9" w:rsidP="007B65E9">
      <w:pPr>
        <w:bidi w:val="0"/>
        <w:spacing w:after="120" w:line="288" w:lineRule="auto"/>
        <w:jc w:val="both"/>
        <w:rPr>
          <w:rFonts w:cstheme="majorBidi"/>
          <w:sz w:val="23"/>
          <w:szCs w:val="23"/>
          <w:lang w:val="sq-AL"/>
        </w:rPr>
      </w:pPr>
      <w:r w:rsidRPr="00D6691A">
        <w:rPr>
          <w:rFonts w:cstheme="majorBidi"/>
          <w:sz w:val="23"/>
          <w:szCs w:val="23"/>
          <w:lang w:val="sq-AL"/>
        </w:rPr>
        <w:t>Pas gradës së pejgamberllëkut nuk ka pozitë më të lartë dhe më fisnike sesa grada e njerëzve me të cilët Allahu i Lartësuar ishte i kënaqur ta shoqëronin Muhamedin</w:t>
      </w:r>
      <w:r w:rsidR="00DD730F" w:rsidRPr="00D6691A">
        <w:rPr>
          <w:rFonts w:cstheme="majorBidi"/>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theme="majorBidi"/>
          <w:sz w:val="23"/>
          <w:szCs w:val="23"/>
          <w:lang w:val="sq-AL"/>
        </w:rPr>
        <w:t xml:space="preserve"> të dërguarin më të ndershëm, vulën e pejgamberëve dhe ndihmëtarin e fesë së Tij.</w:t>
      </w:r>
    </w:p>
    <w:p w:rsidR="007B65E9" w:rsidRPr="00D6691A" w:rsidRDefault="007B65E9" w:rsidP="007B65E9">
      <w:pPr>
        <w:bidi w:val="0"/>
        <w:spacing w:after="120" w:line="288" w:lineRule="auto"/>
        <w:jc w:val="both"/>
        <w:rPr>
          <w:rFonts w:cstheme="majorBidi"/>
          <w:sz w:val="23"/>
          <w:szCs w:val="23"/>
          <w:lang w:val="sq-AL"/>
        </w:rPr>
      </w:pPr>
      <w:r w:rsidRPr="00D6691A">
        <w:rPr>
          <w:rFonts w:cstheme="majorBidi"/>
          <w:sz w:val="23"/>
          <w:szCs w:val="23"/>
          <w:lang w:val="sq-AL"/>
        </w:rPr>
        <w:t xml:space="preserve">Ata, </w:t>
      </w:r>
      <w:r w:rsidRPr="00D6691A">
        <w:rPr>
          <w:rFonts w:cstheme="majorBidi"/>
          <w:i/>
          <w:sz w:val="23"/>
          <w:szCs w:val="23"/>
          <w:lang w:val="sq-AL"/>
        </w:rPr>
        <w:t>Allahu qoftë i kënaqur me të gjithë!</w:t>
      </w:r>
      <w:r w:rsidRPr="00D6691A">
        <w:rPr>
          <w:rFonts w:cstheme="majorBidi"/>
          <w:sz w:val="23"/>
          <w:szCs w:val="23"/>
          <w:lang w:val="sq-AL"/>
        </w:rPr>
        <w:t>, absolutisht konsiderohen shoqëruesit më të mirë të pejgamberëve dhe të të dërguarve. I Dërguari</w:t>
      </w:r>
      <w:r w:rsidR="00DD730F" w:rsidRPr="00D6691A">
        <w:rPr>
          <w:rFonts w:cstheme="majorBidi"/>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theme="majorBidi"/>
          <w:sz w:val="23"/>
          <w:szCs w:val="23"/>
          <w:lang w:val="sq-AL"/>
        </w:rPr>
        <w:t xml:space="preserve"> ka thënë: </w:t>
      </w:r>
      <w:r w:rsidRPr="00D6691A">
        <w:rPr>
          <w:rFonts w:cstheme="majorBidi"/>
          <w:i/>
          <w:iCs/>
          <w:sz w:val="23"/>
          <w:szCs w:val="23"/>
          <w:lang w:val="sq-AL"/>
        </w:rPr>
        <w:t>“Njerëzit më të mirë janë ata të shekullit tim</w:t>
      </w:r>
      <w:r w:rsidRPr="00D6691A">
        <w:rPr>
          <w:rFonts w:cstheme="majorBidi"/>
          <w:sz w:val="23"/>
          <w:szCs w:val="23"/>
          <w:lang w:val="sq-AL"/>
        </w:rPr>
        <w:t>.”</w:t>
      </w:r>
    </w:p>
    <w:p w:rsidR="007B65E9" w:rsidRPr="00D6691A" w:rsidRDefault="007B65E9" w:rsidP="007B65E9">
      <w:pPr>
        <w:bidi w:val="0"/>
        <w:spacing w:after="120" w:line="288" w:lineRule="auto"/>
        <w:jc w:val="both"/>
        <w:rPr>
          <w:rFonts w:cstheme="majorBidi"/>
          <w:sz w:val="23"/>
          <w:szCs w:val="23"/>
          <w:lang w:val="sq-AL"/>
        </w:rPr>
      </w:pPr>
      <w:r w:rsidRPr="00D6691A">
        <w:rPr>
          <w:rFonts w:cstheme="majorBidi"/>
          <w:sz w:val="23"/>
          <w:szCs w:val="23"/>
          <w:lang w:val="sq-AL"/>
        </w:rPr>
        <w:t xml:space="preserve">Për këtë shkak, umeti është i njëzëshëm se sahabët, </w:t>
      </w:r>
      <w:r w:rsidRPr="00D6691A">
        <w:rPr>
          <w:rFonts w:cstheme="majorBidi"/>
          <w:i/>
          <w:sz w:val="23"/>
          <w:szCs w:val="23"/>
          <w:lang w:val="sq-AL"/>
        </w:rPr>
        <w:t>Allahu qoftë i kënaqur me ta!</w:t>
      </w:r>
      <w:r w:rsidRPr="00D6691A">
        <w:rPr>
          <w:rFonts w:cstheme="majorBidi"/>
          <w:sz w:val="23"/>
          <w:szCs w:val="23"/>
          <w:lang w:val="sq-AL"/>
        </w:rPr>
        <w:t xml:space="preserve">, janë më të mirët në dije, në punë, në besim dhe në shoqërim të të Dërguarit të Allahut, </w:t>
      </w:r>
      <w:r w:rsidRPr="00D6691A">
        <w:rPr>
          <w:rFonts w:cstheme="majorBidi"/>
          <w:i/>
          <w:sz w:val="23"/>
          <w:szCs w:val="23"/>
          <w:lang w:val="sq-AL"/>
        </w:rPr>
        <w:t>sal-lalallahu alejhi ue selem</w:t>
      </w:r>
      <w:r w:rsidRPr="00D6691A">
        <w:rPr>
          <w:rFonts w:cstheme="majorBidi"/>
          <w:sz w:val="23"/>
          <w:szCs w:val="23"/>
          <w:lang w:val="sq-AL"/>
        </w:rPr>
        <w:t>, sesa ata që erdhën pas tyre dhe, njëherit, janë prijatarë të çdo virtyti të mirë. Nuk ka dyshim se ata fituan, zunë vendin e parë, arritën qëllimin, vlerën, mirësinë, dijen dhe çdo cilësi të mirë që nuk e arrin dot askush tjetër.</w:t>
      </w:r>
    </w:p>
    <w:p w:rsidR="007B65E9" w:rsidRPr="00D6691A" w:rsidRDefault="007B65E9" w:rsidP="007B65E9">
      <w:pPr>
        <w:bidi w:val="0"/>
        <w:spacing w:after="120" w:line="288" w:lineRule="auto"/>
        <w:jc w:val="both"/>
        <w:rPr>
          <w:rFonts w:cstheme="majorBidi"/>
          <w:sz w:val="23"/>
          <w:szCs w:val="23"/>
          <w:lang w:val="sq-AL"/>
        </w:rPr>
      </w:pPr>
      <w:r w:rsidRPr="00D6691A">
        <w:rPr>
          <w:rFonts w:cstheme="majorBidi"/>
          <w:sz w:val="23"/>
          <w:szCs w:val="23"/>
          <w:lang w:val="sq-AL"/>
        </w:rPr>
        <w:lastRenderedPageBreak/>
        <w:t>Fakti që paraprinë në besimin në Allahun dhe në të Dërguarin e Tij, në migrimin, në ndihmën, në thirrjen tek Allahu i Lartësuar e luftën për në rrugën e Tij, në luftimin e të tjerëve për ta mbrojtur të Dërguarin e Allahut, në besimin e asaj për të cilën u fliste ai, në bindjen ndaj tij para se të përhapeshin shenjat e dëshmitë e pejgamberllëkut të tij e të shfaqej thirrja e tij, ndonëse numri i besimtarëve ishte i paktë kundrejt numrit të madh të përgënjeshtruesve ithtarë të Librit e idhujtarë, shpenzimin e tyre të pasurisë dhe sakrifikimin e vetes së tyre duke synuar kënaqjen e Allahut të Lartësuar edhe në atë gjendje, është çështje që nuk mund të arrihet e as ta fitojë shpërblimin e tyre askush nga umeti. I Dërguari i Allahut</w:t>
      </w:r>
      <w:r w:rsidR="00DD730F" w:rsidRPr="00D6691A">
        <w:rPr>
          <w:rFonts w:cstheme="majorBidi"/>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theme="majorBidi"/>
          <w:sz w:val="23"/>
          <w:szCs w:val="23"/>
          <w:lang w:val="sq-AL"/>
        </w:rPr>
        <w:t xml:space="preserve"> në një hadith të saktë, ka thënë: </w:t>
      </w:r>
      <w:r w:rsidRPr="00D6691A">
        <w:rPr>
          <w:rFonts w:cstheme="majorBidi"/>
          <w:i/>
          <w:iCs/>
          <w:sz w:val="23"/>
          <w:szCs w:val="23"/>
          <w:lang w:val="sq-AL"/>
        </w:rPr>
        <w:t>“</w:t>
      </w:r>
      <w:r w:rsidRPr="00D6691A">
        <w:rPr>
          <w:rFonts w:eastAsia="Times New Roman" w:cs="Arial"/>
          <w:i/>
          <w:iCs/>
          <w:color w:val="000000"/>
          <w:sz w:val="23"/>
          <w:szCs w:val="23"/>
          <w:lang w:val="sq-AL"/>
        </w:rPr>
        <w:t>Mos i shani shokët e mi, se, për Atë, në Dorën e të Cilit është jeta ime, nëse ndonjëri prej jush do të jepte (do të shpenzonte) sasi ari sa kodra e Uhudit, nuk do ta arrinte mirësinë e asnjërit prej tyre, madje as gjysmën.”</w:t>
      </w:r>
    </w:p>
    <w:p w:rsidR="007B65E9" w:rsidRPr="00D6691A" w:rsidRDefault="007B65E9" w:rsidP="007B65E9">
      <w:pPr>
        <w:bidi w:val="0"/>
        <w:spacing w:after="120" w:line="288" w:lineRule="auto"/>
        <w:jc w:val="both"/>
        <w:rPr>
          <w:rFonts w:cstheme="majorBidi"/>
          <w:sz w:val="23"/>
          <w:szCs w:val="23"/>
          <w:lang w:val="sq-AL"/>
        </w:rPr>
      </w:pPr>
      <w:r w:rsidRPr="00D6691A">
        <w:rPr>
          <w:rFonts w:cstheme="majorBidi"/>
          <w:sz w:val="23"/>
          <w:szCs w:val="23"/>
          <w:lang w:val="sq-AL"/>
        </w:rPr>
        <w:lastRenderedPageBreak/>
        <w:t>I lumtur është ai që pason rrugën dhe gjurmët e tyre. Për Zotin, ata e ndihmuan fenë dhe Allahu përmes tyre i forcoi parimet e saj. Ata i çliruan zemrat dhe vendet duke luftuar denjësisht për Allahun. Allahu qoftë i kënaqur me ta!</w:t>
      </w:r>
    </w:p>
    <w:p w:rsidR="007B65E9" w:rsidRPr="00D6691A" w:rsidRDefault="007B65E9" w:rsidP="007B65E9">
      <w:pPr>
        <w:bidi w:val="0"/>
        <w:spacing w:after="120" w:line="288" w:lineRule="auto"/>
        <w:jc w:val="both"/>
        <w:rPr>
          <w:rFonts w:cstheme="majorBidi"/>
          <w:b/>
          <w:bCs/>
          <w:sz w:val="23"/>
          <w:szCs w:val="23"/>
          <w:lang w:val="sq-AL"/>
        </w:rPr>
      </w:pPr>
    </w:p>
    <w:p w:rsidR="007B65E9" w:rsidRPr="00D6691A" w:rsidRDefault="007B65E9" w:rsidP="007B65E9">
      <w:pPr>
        <w:bidi w:val="0"/>
        <w:spacing w:after="120" w:line="288" w:lineRule="auto"/>
        <w:rPr>
          <w:rFonts w:cstheme="majorBidi"/>
          <w:b/>
          <w:bCs/>
          <w:sz w:val="23"/>
          <w:szCs w:val="23"/>
          <w:lang w:val="sq-AL"/>
        </w:rPr>
      </w:pPr>
      <w:r w:rsidRPr="00D6691A">
        <w:rPr>
          <w:rFonts w:cstheme="majorBidi"/>
          <w:b/>
          <w:bCs/>
          <w:sz w:val="23"/>
          <w:szCs w:val="23"/>
          <w:lang w:val="sq-AL"/>
        </w:rPr>
        <w:br w:type="page"/>
      </w:r>
    </w:p>
    <w:p w:rsidR="007B65E9" w:rsidRPr="00D6691A" w:rsidRDefault="007B65E9" w:rsidP="00034467">
      <w:pPr>
        <w:pStyle w:val="Heading1"/>
        <w:bidi w:val="0"/>
        <w:spacing w:before="0" w:after="120"/>
        <w:jc w:val="both"/>
        <w:rPr>
          <w:rFonts w:asciiTheme="minorHAnsi" w:hAnsiTheme="minorHAnsi" w:cstheme="minorHAnsi"/>
          <w:b/>
          <w:bCs/>
          <w:color w:val="auto"/>
          <w:sz w:val="23"/>
          <w:szCs w:val="23"/>
          <w:lang w:val="sq-AL"/>
        </w:rPr>
      </w:pPr>
      <w:bookmarkStart w:id="6" w:name="_Toc482454497"/>
      <w:r w:rsidRPr="00D6691A">
        <w:rPr>
          <w:rFonts w:asciiTheme="minorHAnsi" w:hAnsiTheme="minorHAnsi" w:cstheme="minorHAnsi"/>
          <w:b/>
          <w:bCs/>
          <w:color w:val="auto"/>
          <w:sz w:val="23"/>
          <w:szCs w:val="23"/>
          <w:lang w:val="sq-AL"/>
        </w:rPr>
        <w:lastRenderedPageBreak/>
        <w:t>SË KATËRTI: VLERA E SAHABËVE DHE VIRTYTET E TYRE</w:t>
      </w:r>
      <w:bookmarkEnd w:id="6"/>
    </w:p>
    <w:p w:rsidR="007B65E9" w:rsidRPr="00D6691A" w:rsidRDefault="007B65E9" w:rsidP="007B65E9">
      <w:pPr>
        <w:bidi w:val="0"/>
        <w:spacing w:after="120" w:line="288" w:lineRule="auto"/>
        <w:jc w:val="both"/>
        <w:rPr>
          <w:rFonts w:cstheme="majorBidi"/>
          <w:sz w:val="23"/>
          <w:szCs w:val="23"/>
          <w:lang w:val="sq-AL"/>
        </w:rPr>
      </w:pPr>
      <w:r w:rsidRPr="00D6691A">
        <w:rPr>
          <w:rFonts w:cstheme="majorBidi"/>
          <w:sz w:val="23"/>
          <w:szCs w:val="23"/>
          <w:lang w:val="sq-AL"/>
        </w:rPr>
        <w:t xml:space="preserve">Sahabët, </w:t>
      </w:r>
      <w:r w:rsidRPr="00D6691A">
        <w:rPr>
          <w:rFonts w:cstheme="majorBidi"/>
          <w:i/>
          <w:sz w:val="23"/>
          <w:szCs w:val="23"/>
          <w:lang w:val="sq-AL"/>
        </w:rPr>
        <w:t>Allahu qoftë i kënaqur me ta!</w:t>
      </w:r>
      <w:r w:rsidRPr="00D6691A">
        <w:rPr>
          <w:rFonts w:cstheme="majorBidi"/>
          <w:sz w:val="23"/>
          <w:szCs w:val="23"/>
          <w:lang w:val="sq-AL"/>
        </w:rPr>
        <w:t>, u shquan ndaj të gjitha gjeneratave të umetit duke u paraprirë me Islam që në fillet e tij, si dhe duke luftuar e duke u përpjekur në përhapjen e tij për t’ua përcjellë të tjerëve. Ata janë të parët që besuan në Allahun dhe në të Dërguarin e Tij, besuan në kohën kur Islami ishte i huaj e i panjohur, luftuan në kohë vështirësish, ftuan në rrugën e Allahut me urtësi, sakrifikuan veten, shpenzuan më të shtrenjtën e më të vlefshmen që kishin, ishin të durueshëm në armiqësinë e të afërmit e të të largëtit, prandaj tek ata u mishëruan vlera të shumta dhe virtyte madhore, që janë:</w:t>
      </w:r>
    </w:p>
    <w:p w:rsidR="007B65E9" w:rsidRPr="00D6691A" w:rsidRDefault="007B65E9" w:rsidP="00442823">
      <w:pPr>
        <w:pStyle w:val="ListParagraph"/>
        <w:numPr>
          <w:ilvl w:val="0"/>
          <w:numId w:val="13"/>
        </w:numPr>
        <w:bidi w:val="0"/>
        <w:spacing w:after="120" w:line="288" w:lineRule="auto"/>
        <w:ind w:left="0" w:firstLine="426"/>
        <w:jc w:val="both"/>
        <w:rPr>
          <w:rFonts w:cstheme="majorBidi"/>
          <w:sz w:val="23"/>
          <w:szCs w:val="23"/>
          <w:lang w:val="sq-AL"/>
        </w:rPr>
      </w:pPr>
      <w:r w:rsidRPr="00D6691A">
        <w:rPr>
          <w:rFonts w:cstheme="majorBidi"/>
          <w:sz w:val="23"/>
          <w:szCs w:val="23"/>
          <w:lang w:val="sq-AL"/>
        </w:rPr>
        <w:t>Përparësia në Islam;</w:t>
      </w:r>
    </w:p>
    <w:p w:rsidR="007B65E9" w:rsidRPr="00D6691A" w:rsidRDefault="007B65E9" w:rsidP="00442823">
      <w:pPr>
        <w:pStyle w:val="ListParagraph"/>
        <w:numPr>
          <w:ilvl w:val="0"/>
          <w:numId w:val="13"/>
        </w:numPr>
        <w:bidi w:val="0"/>
        <w:spacing w:after="120" w:line="288" w:lineRule="auto"/>
        <w:ind w:left="0" w:firstLine="426"/>
        <w:jc w:val="both"/>
        <w:rPr>
          <w:rFonts w:cstheme="majorBidi"/>
          <w:sz w:val="23"/>
          <w:szCs w:val="23"/>
          <w:lang w:val="sq-AL"/>
        </w:rPr>
      </w:pPr>
      <w:r w:rsidRPr="00D6691A">
        <w:rPr>
          <w:rFonts w:cstheme="majorBidi"/>
          <w:sz w:val="23"/>
          <w:szCs w:val="23"/>
          <w:lang w:val="sq-AL"/>
        </w:rPr>
        <w:t>Durimi në kohë vështirësish;</w:t>
      </w:r>
    </w:p>
    <w:p w:rsidR="007B65E9" w:rsidRPr="00D6691A" w:rsidRDefault="007B65E9" w:rsidP="00442823">
      <w:pPr>
        <w:pStyle w:val="ListParagraph"/>
        <w:numPr>
          <w:ilvl w:val="0"/>
          <w:numId w:val="13"/>
        </w:numPr>
        <w:bidi w:val="0"/>
        <w:spacing w:after="120" w:line="288" w:lineRule="auto"/>
        <w:ind w:left="0" w:firstLine="426"/>
        <w:jc w:val="both"/>
        <w:rPr>
          <w:rFonts w:cstheme="majorBidi"/>
          <w:sz w:val="23"/>
          <w:szCs w:val="23"/>
          <w:lang w:val="sq-AL"/>
        </w:rPr>
      </w:pPr>
      <w:r w:rsidRPr="00D6691A">
        <w:rPr>
          <w:rFonts w:cstheme="majorBidi"/>
          <w:sz w:val="23"/>
          <w:szCs w:val="23"/>
          <w:lang w:val="sq-AL"/>
        </w:rPr>
        <w:t>Shoqërimi i të Dërguarit</w:t>
      </w:r>
      <w:r w:rsidR="00DD730F" w:rsidRPr="00D6691A">
        <w:rPr>
          <w:rFonts w:cstheme="majorBidi"/>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theme="majorBidi"/>
          <w:sz w:val="23"/>
          <w:szCs w:val="23"/>
          <w:lang w:val="sq-AL"/>
        </w:rPr>
        <w:t>;</w:t>
      </w:r>
    </w:p>
    <w:p w:rsidR="007B65E9" w:rsidRPr="00D6691A" w:rsidRDefault="007B65E9" w:rsidP="00442823">
      <w:pPr>
        <w:pStyle w:val="ListParagraph"/>
        <w:numPr>
          <w:ilvl w:val="0"/>
          <w:numId w:val="13"/>
        </w:numPr>
        <w:bidi w:val="0"/>
        <w:spacing w:after="120" w:line="288" w:lineRule="auto"/>
        <w:ind w:left="0" w:firstLine="426"/>
        <w:jc w:val="both"/>
        <w:rPr>
          <w:rFonts w:cstheme="majorBidi"/>
          <w:sz w:val="23"/>
          <w:szCs w:val="23"/>
          <w:lang w:val="sq-AL"/>
        </w:rPr>
      </w:pPr>
      <w:r w:rsidRPr="00D6691A">
        <w:rPr>
          <w:rFonts w:cstheme="majorBidi"/>
          <w:sz w:val="23"/>
          <w:szCs w:val="23"/>
          <w:lang w:val="sq-AL"/>
        </w:rPr>
        <w:t>Migrimi dhe strehimi i të tjerëve;</w:t>
      </w:r>
    </w:p>
    <w:p w:rsidR="007B65E9" w:rsidRPr="00D6691A" w:rsidRDefault="007B65E9" w:rsidP="00442823">
      <w:pPr>
        <w:pStyle w:val="ListParagraph"/>
        <w:numPr>
          <w:ilvl w:val="0"/>
          <w:numId w:val="13"/>
        </w:numPr>
        <w:bidi w:val="0"/>
        <w:spacing w:after="120" w:line="288" w:lineRule="auto"/>
        <w:ind w:left="0" w:firstLine="426"/>
        <w:jc w:val="both"/>
        <w:rPr>
          <w:rFonts w:cstheme="majorBidi"/>
          <w:sz w:val="23"/>
          <w:szCs w:val="23"/>
          <w:lang w:val="sq-AL"/>
        </w:rPr>
      </w:pPr>
      <w:r w:rsidRPr="00D6691A">
        <w:rPr>
          <w:rFonts w:cstheme="majorBidi"/>
          <w:sz w:val="23"/>
          <w:szCs w:val="23"/>
          <w:lang w:val="sq-AL"/>
        </w:rPr>
        <w:t>Ndihma dhe luftimi në rrugën e Allahut;</w:t>
      </w:r>
    </w:p>
    <w:p w:rsidR="007B65E9" w:rsidRPr="00D6691A" w:rsidRDefault="007B65E9" w:rsidP="00442823">
      <w:pPr>
        <w:pStyle w:val="ListParagraph"/>
        <w:numPr>
          <w:ilvl w:val="0"/>
          <w:numId w:val="13"/>
        </w:numPr>
        <w:bidi w:val="0"/>
        <w:spacing w:after="120" w:line="288" w:lineRule="auto"/>
        <w:ind w:left="0" w:firstLine="426"/>
        <w:jc w:val="both"/>
        <w:rPr>
          <w:rFonts w:cstheme="majorBidi"/>
          <w:sz w:val="23"/>
          <w:szCs w:val="23"/>
          <w:lang w:val="sq-AL"/>
        </w:rPr>
      </w:pPr>
      <w:r w:rsidRPr="00D6691A">
        <w:rPr>
          <w:rFonts w:cstheme="majorBidi"/>
          <w:sz w:val="23"/>
          <w:szCs w:val="23"/>
          <w:lang w:val="sq-AL"/>
        </w:rPr>
        <w:t>Prijatarë në dije dhe në vepër;</w:t>
      </w:r>
    </w:p>
    <w:p w:rsidR="007B65E9" w:rsidRPr="00D6691A" w:rsidRDefault="007B65E9" w:rsidP="00442823">
      <w:pPr>
        <w:pStyle w:val="ListParagraph"/>
        <w:numPr>
          <w:ilvl w:val="0"/>
          <w:numId w:val="13"/>
        </w:numPr>
        <w:bidi w:val="0"/>
        <w:spacing w:after="120" w:line="288" w:lineRule="auto"/>
        <w:ind w:left="0" w:firstLine="426"/>
        <w:jc w:val="both"/>
        <w:rPr>
          <w:rFonts w:cstheme="majorBidi"/>
          <w:sz w:val="23"/>
          <w:szCs w:val="23"/>
          <w:lang w:val="sq-AL"/>
        </w:rPr>
      </w:pPr>
      <w:r w:rsidRPr="00D6691A">
        <w:rPr>
          <w:rFonts w:cstheme="majorBidi"/>
          <w:sz w:val="23"/>
          <w:szCs w:val="23"/>
          <w:lang w:val="sq-AL"/>
        </w:rPr>
        <w:lastRenderedPageBreak/>
        <w:t>Transmetimi e përcjellja e fesë.</w:t>
      </w:r>
    </w:p>
    <w:p w:rsidR="007B65E9" w:rsidRPr="00D6691A" w:rsidRDefault="007B65E9" w:rsidP="007B65E9">
      <w:pPr>
        <w:bidi w:val="0"/>
        <w:spacing w:after="120" w:line="288" w:lineRule="auto"/>
        <w:jc w:val="both"/>
        <w:rPr>
          <w:rFonts w:cstheme="majorBidi"/>
          <w:sz w:val="23"/>
          <w:szCs w:val="23"/>
          <w:lang w:val="sq-AL"/>
        </w:rPr>
      </w:pPr>
      <w:r w:rsidRPr="00D6691A">
        <w:rPr>
          <w:rFonts w:cstheme="majorBidi"/>
          <w:sz w:val="23"/>
          <w:szCs w:val="23"/>
          <w:lang w:val="sq-AL"/>
        </w:rPr>
        <w:t xml:space="preserve">Ndërkaq, argumentet që flasin për vlerën e meritat e tyre madhore, </w:t>
      </w:r>
      <w:r w:rsidRPr="00D6691A">
        <w:rPr>
          <w:rFonts w:cstheme="majorBidi"/>
          <w:i/>
          <w:sz w:val="23"/>
          <w:szCs w:val="23"/>
          <w:lang w:val="sq-AL"/>
        </w:rPr>
        <w:t>Allahu qoftë i kënaqur me ta!</w:t>
      </w:r>
      <w:r w:rsidRPr="00D6691A">
        <w:rPr>
          <w:rFonts w:cstheme="majorBidi"/>
          <w:sz w:val="23"/>
          <w:szCs w:val="23"/>
          <w:lang w:val="sq-AL"/>
        </w:rPr>
        <w:t>, janë të shumta, ndër to:</w:t>
      </w:r>
    </w:p>
    <w:p w:rsidR="007B65E9" w:rsidRPr="00D6691A" w:rsidRDefault="007B65E9" w:rsidP="007B65E9">
      <w:pPr>
        <w:bidi w:val="0"/>
        <w:spacing w:after="120" w:line="288" w:lineRule="auto"/>
        <w:jc w:val="both"/>
        <w:rPr>
          <w:rFonts w:cstheme="majorBidi"/>
          <w:sz w:val="23"/>
          <w:szCs w:val="23"/>
          <w:lang w:val="sq-AL"/>
        </w:rPr>
      </w:pPr>
      <w:r w:rsidRPr="00D6691A">
        <w:rPr>
          <w:rFonts w:cstheme="majorBidi"/>
          <w:sz w:val="23"/>
          <w:szCs w:val="23"/>
          <w:lang w:val="sq-AL"/>
        </w:rPr>
        <w:t xml:space="preserve">a) Ajetet kuranore, tek shprehet lavdërimi për punët e tyre fisnike, virtytet e tyre të bukura, premtimi i tyre me fitimin madhështor dhe kënaqja e Zotit të Lartësuar me ta. Allahu i Madhërishëm thotë: </w:t>
      </w:r>
    </w:p>
    <w:p w:rsidR="007B65E9" w:rsidRPr="009B7715" w:rsidRDefault="007B65E9" w:rsidP="007B65E9">
      <w:pPr>
        <w:jc w:val="both"/>
        <w:rPr>
          <w:rFonts w:ascii="Traditional Arabic" w:hAnsi="Traditional Arabic" w:cs="KFGQPC Uthman Taha Naskh"/>
          <w:color w:val="000000"/>
          <w:sz w:val="23"/>
          <w:szCs w:val="23"/>
          <w:shd w:val="clear" w:color="auto" w:fill="FFFFFF"/>
        </w:rPr>
      </w:pPr>
      <w:r w:rsidRPr="009B7715">
        <w:rPr>
          <w:rFonts w:ascii="Traditional Arabic" w:hAnsi="Traditional Arabic" w:cs="KFGQPC Uthman Taha Naskh"/>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مُّحَمَّدٌ رَّسُولُ اللَّهِ وَالَّذِينَ مَعَهُ أَشِدَّاء</w:t>
      </w:r>
      <w:r w:rsidRPr="009B7715">
        <w:rPr>
          <w:rFonts w:ascii="Traditional Arabic" w:hAnsi="Traditional Arabic" w:cs="KFGQPC Uthman Taha Naskh" w:hint="cs"/>
          <w:b/>
          <w:bCs/>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 xml:space="preserve"> عَلَى الْكُفَّارِ رُحَمَاء</w:t>
      </w:r>
      <w:r w:rsidRPr="009B7715">
        <w:rPr>
          <w:rFonts w:ascii="Traditional Arabic" w:hAnsi="Traditional Arabic" w:cs="KFGQPC Uthman Taha Naskh" w:hint="cs"/>
          <w:b/>
          <w:bCs/>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 xml:space="preserve"> بَيْنَهُمْ تَرَاهُمْ رُكَّعًا سُجَّدًا يَبْتَغُونَ فَضْل</w:t>
      </w:r>
      <w:r w:rsidRPr="009B7715">
        <w:rPr>
          <w:rFonts w:ascii="Traditional Arabic" w:hAnsi="Traditional Arabic" w:cs="KFGQPC Uthman Taha Naskh" w:hint="cs"/>
          <w:b/>
          <w:bCs/>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r w:rsidRPr="009B7715">
        <w:rPr>
          <w:rFonts w:ascii="Traditional Arabic" w:hAnsi="Traditional Arabic" w:cs="KFGQPC Uthman Taha Naskh"/>
          <w:color w:val="000000"/>
          <w:sz w:val="23"/>
          <w:szCs w:val="23"/>
          <w:shd w:val="clear" w:color="auto" w:fill="FFFFFF"/>
          <w:rtl/>
        </w:rPr>
        <w:t>﴾</w:t>
      </w:r>
    </w:p>
    <w:p w:rsidR="007B65E9" w:rsidRPr="00D6691A" w:rsidRDefault="007B65E9" w:rsidP="007B65E9">
      <w:pPr>
        <w:bidi w:val="0"/>
        <w:spacing w:after="120" w:line="288" w:lineRule="auto"/>
        <w:jc w:val="both"/>
        <w:rPr>
          <w:rFonts w:cs="Garamond"/>
          <w:sz w:val="23"/>
          <w:szCs w:val="23"/>
          <w:rtl/>
          <w:lang w:val="sq-AL"/>
        </w:rPr>
      </w:pPr>
      <w:r w:rsidRPr="00D6691A">
        <w:rPr>
          <w:rFonts w:cstheme="majorBidi"/>
          <w:b/>
          <w:bCs/>
          <w:sz w:val="23"/>
          <w:szCs w:val="23"/>
          <w:lang w:val="sq-AL"/>
        </w:rPr>
        <w:t>“</w:t>
      </w:r>
      <w:r w:rsidRPr="00D6691A">
        <w:rPr>
          <w:rFonts w:cs="Garamond"/>
          <w:b/>
          <w:bCs/>
          <w:sz w:val="23"/>
          <w:szCs w:val="23"/>
          <w:lang w:val="sq-AL"/>
        </w:rPr>
        <w:t xml:space="preserve">Muhamedi është i Dërguar i Allahut. Ata që janë me të, janë të ashpër ndaj jobesimtarëve e të mëshirshëm midis tyre. I sheh ata si përkulen dhe bien në sexhde, duke kërkuar dhuntinë dhe kënaqësinë e Allahut. Në fytyrat e tyre shihen </w:t>
      </w:r>
      <w:r w:rsidRPr="00D6691A">
        <w:rPr>
          <w:rFonts w:cs="Garamond"/>
          <w:b/>
          <w:bCs/>
          <w:sz w:val="23"/>
          <w:szCs w:val="23"/>
          <w:lang w:val="sq-AL"/>
        </w:rPr>
        <w:lastRenderedPageBreak/>
        <w:t xml:space="preserve">shenjat e sexhdes. Ky është përshkrimi i tyre në Teurat. Ndërsa në Ungjill, shembulli i tyre përshkruhet si një farë e mbjellë që lëshon filiza e forcohet e pastaj ngrihet e fortë me kërcellin e vet, duke i gëzuar mbjellësit. (Kështu përshkruhen ata) me qëllim që, nëpërmjet tyre, Ai t’i zemërojë mohuesit. Për ata midis tyre që besojnë dhe kryejnë vepra të mira, Allahu ka premtuar falje dhe shpërblim të madh.” </w:t>
      </w:r>
      <w:r w:rsidRPr="00D6691A">
        <w:rPr>
          <w:rFonts w:cs="Garamond"/>
          <w:sz w:val="23"/>
          <w:szCs w:val="23"/>
          <w:lang w:val="sq-AL"/>
        </w:rPr>
        <w:t xml:space="preserve">(Fet’h, 29) </w:t>
      </w:r>
    </w:p>
    <w:p w:rsidR="007B65E9" w:rsidRPr="00D6691A" w:rsidRDefault="007B65E9" w:rsidP="007B65E9">
      <w:pPr>
        <w:bidi w:val="0"/>
        <w:spacing w:after="120" w:line="288" w:lineRule="auto"/>
        <w:jc w:val="both"/>
        <w:rPr>
          <w:rFonts w:cs="Garamond"/>
          <w:sz w:val="23"/>
          <w:szCs w:val="23"/>
          <w:rtl/>
          <w:lang w:val="sq-AL"/>
        </w:rPr>
      </w:pPr>
      <w:r w:rsidRPr="00D6691A">
        <w:rPr>
          <w:rFonts w:cs="Garamond"/>
          <w:sz w:val="23"/>
          <w:szCs w:val="23"/>
          <w:lang w:val="sq-AL"/>
        </w:rPr>
        <w:t>Gjithashtu, fjala e Tij:</w:t>
      </w:r>
    </w:p>
    <w:p w:rsidR="007B65E9" w:rsidRPr="009B7715" w:rsidRDefault="007B65E9" w:rsidP="007B65E9">
      <w:pPr>
        <w:jc w:val="both"/>
        <w:rPr>
          <w:rFonts w:ascii="Traditional Arabic" w:hAnsi="Traditional Arabic" w:cs="KFGQPC Uthman Taha Naskh"/>
          <w:color w:val="000000"/>
          <w:sz w:val="23"/>
          <w:szCs w:val="23"/>
          <w:shd w:val="clear" w:color="auto" w:fill="FFFFFF"/>
        </w:rPr>
      </w:pPr>
      <w:r w:rsidRPr="009B7715">
        <w:rPr>
          <w:rFonts w:ascii="Traditional Arabic" w:hAnsi="Traditional Arabic" w:cs="KFGQPC Uthman Taha Naskh"/>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وَالَّذِينَ تَبَوَّؤُوا الدَّارَ وَالإِيمَانَ مِن قَبْلِهِمْ يُحِبُّونَ مَنْ هَاجَرَ إِلَيْهِمْ وَل</w:t>
      </w:r>
      <w:r w:rsidRPr="009B7715">
        <w:rPr>
          <w:rFonts w:ascii="Traditional Arabic" w:hAnsi="Traditional Arabic" w:cs="KFGQPC Uthman Taha Naskh" w:hint="cs"/>
          <w:b/>
          <w:bCs/>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ا يَجِدُونَ فِي صُدُورِهِمْ حَاجَةً مِّمَّا أُوتُوا وَيُؤْثِرُونَ عَلَى أَنفُسِهِمْ وَلَوْ كَانَ بِهِمْ خَصَاصَةٌ وَمَن يُوقَ شُحَّ نَفْسِهِ فَأُولَئِكَ هُمُ الْمُفْلِحُونَ</w:t>
      </w:r>
      <w:r w:rsidRPr="009B7715">
        <w:rPr>
          <w:rFonts w:ascii="Traditional Arabic" w:hAnsi="Traditional Arabic" w:cs="KFGQPC Uthman Taha Naskh"/>
          <w:color w:val="000000"/>
          <w:sz w:val="23"/>
          <w:szCs w:val="23"/>
          <w:shd w:val="clear" w:color="auto" w:fill="FFFFFF"/>
          <w:rtl/>
        </w:rPr>
        <w:t>﴾</w:t>
      </w:r>
    </w:p>
    <w:p w:rsidR="007B65E9" w:rsidRPr="00D6691A" w:rsidRDefault="007B65E9" w:rsidP="007B65E9">
      <w:pPr>
        <w:bidi w:val="0"/>
        <w:spacing w:after="120" w:line="288" w:lineRule="auto"/>
        <w:jc w:val="both"/>
        <w:rPr>
          <w:rFonts w:cs="Garamond"/>
          <w:sz w:val="23"/>
          <w:szCs w:val="23"/>
          <w:rtl/>
          <w:lang w:val="sq-AL"/>
        </w:rPr>
      </w:pPr>
      <w:r w:rsidRPr="00D6691A">
        <w:rPr>
          <w:rFonts w:cs="Garamond"/>
          <w:b/>
          <w:bCs/>
          <w:sz w:val="23"/>
          <w:szCs w:val="23"/>
          <w:lang w:val="sq-AL"/>
        </w:rPr>
        <w:t xml:space="preserve">“Ndërsa ata që banojnë në Medinë dhe që e kanë pranuar besimin qysh më parë, i duan mërgimtarët që vijnë në Medinë dhe në zemrat e tyre nuk ndjejnë kurrfarë rëndimi, për atë, që u është dhënë atyre, por duan t’u bëjnë më mirë mërgimtarëve sesa vetes, edhe pse vetë janë </w:t>
      </w:r>
      <w:r w:rsidRPr="00D6691A">
        <w:rPr>
          <w:rFonts w:cs="Garamond"/>
          <w:b/>
          <w:bCs/>
          <w:sz w:val="23"/>
          <w:szCs w:val="23"/>
          <w:lang w:val="sq-AL"/>
        </w:rPr>
        <w:lastRenderedPageBreak/>
        <w:t>nevojtarë. Kushdo që ruhet nga lakmia e vetvetes, me siguri që do të jetë fitues.”</w:t>
      </w:r>
      <w:r w:rsidRPr="00D6691A">
        <w:rPr>
          <w:rFonts w:cs="Garamond"/>
          <w:sz w:val="23"/>
          <w:szCs w:val="23"/>
          <w:lang w:val="sq-AL"/>
        </w:rPr>
        <w:t xml:space="preserve"> (Hashër, 9)</w:t>
      </w:r>
    </w:p>
    <w:p w:rsidR="007B65E9" w:rsidRPr="00D6691A" w:rsidRDefault="007B65E9" w:rsidP="007B65E9">
      <w:pPr>
        <w:bidi w:val="0"/>
        <w:spacing w:after="120" w:line="288" w:lineRule="auto"/>
        <w:jc w:val="both"/>
        <w:rPr>
          <w:rFonts w:cs="Garamond"/>
          <w:sz w:val="23"/>
          <w:szCs w:val="23"/>
          <w:rtl/>
          <w:lang w:val="sq-AL"/>
        </w:rPr>
      </w:pPr>
      <w:r w:rsidRPr="00D6691A">
        <w:rPr>
          <w:rFonts w:cs="Garamond"/>
          <w:sz w:val="23"/>
          <w:szCs w:val="23"/>
          <w:lang w:val="sq-AL"/>
        </w:rPr>
        <w:t>Po ashtu, fjala e Tij:</w:t>
      </w:r>
    </w:p>
    <w:p w:rsidR="007B65E9" w:rsidRPr="009B7715" w:rsidRDefault="007B65E9" w:rsidP="007B65E9">
      <w:pPr>
        <w:jc w:val="both"/>
        <w:rPr>
          <w:rFonts w:ascii="Traditional Arabic" w:hAnsi="Traditional Arabic" w:cs="KFGQPC Uthman Taha Naskh"/>
          <w:color w:val="000000"/>
          <w:sz w:val="23"/>
          <w:szCs w:val="23"/>
          <w:shd w:val="clear" w:color="auto" w:fill="FFFFFF"/>
        </w:rPr>
      </w:pPr>
      <w:r w:rsidRPr="009B7715">
        <w:rPr>
          <w:rFonts w:ascii="Traditional Arabic" w:hAnsi="Traditional Arabic" w:cs="KFGQPC Uthman Taha Naskh"/>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sidRPr="009B7715">
        <w:rPr>
          <w:rFonts w:ascii="Traditional Arabic" w:hAnsi="Traditional Arabic" w:cs="KFGQPC Uthman Taha Naskh"/>
          <w:color w:val="000000"/>
          <w:sz w:val="23"/>
          <w:szCs w:val="23"/>
          <w:shd w:val="clear" w:color="auto" w:fill="FFFFFF"/>
          <w:rtl/>
        </w:rPr>
        <w:t>﴾</w:t>
      </w:r>
    </w:p>
    <w:p w:rsidR="007B65E9" w:rsidRPr="00D6691A" w:rsidRDefault="007B65E9" w:rsidP="007B65E9">
      <w:pPr>
        <w:bidi w:val="0"/>
        <w:spacing w:after="120" w:line="288" w:lineRule="auto"/>
        <w:jc w:val="both"/>
        <w:rPr>
          <w:rFonts w:cs="Garamond"/>
          <w:sz w:val="23"/>
          <w:szCs w:val="23"/>
          <w:rtl/>
          <w:lang w:val="sq-AL"/>
        </w:rPr>
      </w:pPr>
      <w:r w:rsidRPr="00D6691A">
        <w:rPr>
          <w:rFonts w:cs="Garamond"/>
          <w:b/>
          <w:bCs/>
          <w:sz w:val="23"/>
          <w:szCs w:val="23"/>
          <w:lang w:val="sq-AL"/>
        </w:rPr>
        <w:t>“Sa u përket besimtarëve të parë, prej muhaxhirëve dhe ensarëve, Allahu është i kënaqur me ata dhe me të gjithë të tjerët që i pasuan me vendosmëri e përkushtim në besim; edhe ata janë të kënaqur me Atë. Allahu ka përgatitur për ata kopshte nëpër të cilat rrjedhin lumenj dhe ku do të jetojnë përgjithmonë. Kjo është fitorja madhështore!”</w:t>
      </w:r>
      <w:r w:rsidRPr="00D6691A">
        <w:rPr>
          <w:rFonts w:cs="Garamond"/>
          <w:sz w:val="23"/>
          <w:szCs w:val="23"/>
          <w:lang w:val="sq-AL"/>
        </w:rPr>
        <w:t xml:space="preserve"> (Teube, 100)</w:t>
      </w:r>
    </w:p>
    <w:p w:rsidR="007B65E9" w:rsidRPr="00D6691A" w:rsidRDefault="007B65E9" w:rsidP="007B65E9">
      <w:pPr>
        <w:bidi w:val="0"/>
        <w:spacing w:after="120" w:line="288" w:lineRule="auto"/>
        <w:jc w:val="both"/>
        <w:rPr>
          <w:rFonts w:cs="Garamond"/>
          <w:sz w:val="23"/>
          <w:szCs w:val="23"/>
          <w:lang w:val="sq-AL"/>
        </w:rPr>
      </w:pPr>
      <w:r w:rsidRPr="00D6691A">
        <w:rPr>
          <w:rFonts w:cs="Garamond"/>
          <w:sz w:val="23"/>
          <w:szCs w:val="23"/>
          <w:lang w:val="sq-AL"/>
        </w:rPr>
        <w:t xml:space="preserve">Për ata të cilëve u dedikohet ky premtim fisnik, Allahu i Lartësuar e ka ditur se nuk do ta braktisin fenë asnjëherë, bile do të vdesin me të, si dhe nuk do të këmbëngulin në gabimet që mund t’i bëjnë, por u jepet sukses që të pendohen për to, e pastaj Allahu ua pranon për shkak të pendimit të tyre të </w:t>
      </w:r>
      <w:r w:rsidRPr="00D6691A">
        <w:rPr>
          <w:rFonts w:cs="Garamond"/>
          <w:sz w:val="23"/>
          <w:szCs w:val="23"/>
          <w:lang w:val="sq-AL"/>
        </w:rPr>
        <w:lastRenderedPageBreak/>
        <w:t>sinqertë. Gjithashtu, të mirat që i kanë ua fshijnë ato dhe i gradojnë.</w:t>
      </w:r>
    </w:p>
    <w:p w:rsidR="007B65E9" w:rsidRPr="00D6691A" w:rsidRDefault="007B65E9" w:rsidP="007B65E9">
      <w:pPr>
        <w:bidi w:val="0"/>
        <w:spacing w:after="120" w:line="288" w:lineRule="auto"/>
        <w:jc w:val="both"/>
        <w:rPr>
          <w:rFonts w:eastAsia="Times New Roman" w:cs="Arial"/>
          <w:color w:val="000000"/>
          <w:sz w:val="23"/>
          <w:szCs w:val="23"/>
          <w:lang w:val="sq-AL"/>
        </w:rPr>
      </w:pPr>
      <w:r w:rsidRPr="00D6691A">
        <w:rPr>
          <w:rFonts w:cs="Garamond"/>
          <w:sz w:val="23"/>
          <w:szCs w:val="23"/>
          <w:lang w:val="sq-AL"/>
        </w:rPr>
        <w:t>b) Po ashtu, sa i përket Sunetit, janë transmetuar hadithe të shumta që sqarojnë meritën e tyre, ndër to fjala e Pejgamberit</w:t>
      </w:r>
      <w:r w:rsidR="00DD730F" w:rsidRPr="00D6691A">
        <w:rPr>
          <w:rFonts w:cs="Garamond"/>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Garamond"/>
          <w:sz w:val="23"/>
          <w:szCs w:val="23"/>
          <w:lang w:val="sq-AL"/>
        </w:rPr>
        <w:t xml:space="preserve">: </w:t>
      </w:r>
      <w:r w:rsidRPr="00D6691A">
        <w:rPr>
          <w:rFonts w:cstheme="majorBidi"/>
          <w:i/>
          <w:iCs/>
          <w:sz w:val="23"/>
          <w:szCs w:val="23"/>
          <w:lang w:val="sq-AL"/>
        </w:rPr>
        <w:t>“</w:t>
      </w:r>
      <w:r w:rsidRPr="00D6691A">
        <w:rPr>
          <w:rFonts w:eastAsia="Times New Roman" w:cs="Arial"/>
          <w:i/>
          <w:iCs/>
          <w:color w:val="000000"/>
          <w:sz w:val="23"/>
          <w:szCs w:val="23"/>
          <w:lang w:val="sq-AL"/>
        </w:rPr>
        <w:t>Mos i shani shokët e mi, se, për Atë, në Dorën e të Cilit është jeta ime, nëse ndonjëri prej jush do të jepte (do të shpenzonte) sasi ari sa kodra e Uhudit, nuk do ta arrinte mirësinë e asnjërit prej tyre, madje as gjysmën.”</w:t>
      </w:r>
      <w:r w:rsidRPr="00D6691A">
        <w:rPr>
          <w:rFonts w:cstheme="majorBidi"/>
          <w:i/>
          <w:iCs/>
          <w:sz w:val="23"/>
          <w:szCs w:val="23"/>
          <w:lang w:val="sq-AL"/>
        </w:rPr>
        <w:t xml:space="preserve"> </w:t>
      </w:r>
      <w:r w:rsidRPr="00D6691A">
        <w:rPr>
          <w:rFonts w:eastAsia="Times New Roman" w:cs="Arial"/>
          <w:color w:val="000000"/>
          <w:sz w:val="23"/>
          <w:szCs w:val="23"/>
          <w:lang w:val="sq-AL"/>
        </w:rPr>
        <w:t>Gjithashtu, thënia e të Dërguarit</w:t>
      </w:r>
      <w:r w:rsidR="00DD730F" w:rsidRPr="00D6691A">
        <w:rPr>
          <w:rFonts w:eastAsia="Times New Roman" w:cs="Arial"/>
          <w:color w:val="000000"/>
          <w:sz w:val="23"/>
          <w:szCs w:val="23"/>
          <w:lang w:val="sq-AL"/>
        </w:rPr>
        <w:t xml:space="preserve"> </w:t>
      </w:r>
      <w:r w:rsidR="00DD730F" w:rsidRPr="00D6691A">
        <w:rPr>
          <w:rFonts w:ascii="Arial Unicode MS" w:eastAsia="Times New Roman" w:hAnsi="Arial Unicode MS" w:cs="Arial Unicode MS" w:hint="cs"/>
          <w:color w:val="000000"/>
          <w:sz w:val="23"/>
          <w:szCs w:val="23"/>
          <w:rtl/>
          <w:lang w:val="sq-AL"/>
        </w:rPr>
        <w:t>ﷺ</w:t>
      </w:r>
      <w:r w:rsidRPr="00D6691A">
        <w:rPr>
          <w:rFonts w:eastAsia="Times New Roman" w:cs="Arial"/>
          <w:color w:val="000000"/>
          <w:sz w:val="23"/>
          <w:szCs w:val="23"/>
          <w:lang w:val="sq-AL"/>
        </w:rPr>
        <w:t xml:space="preserve">: </w:t>
      </w:r>
      <w:r w:rsidRPr="00D6691A">
        <w:rPr>
          <w:rFonts w:eastAsia="Times New Roman" w:cs="Arial"/>
          <w:i/>
          <w:iCs/>
          <w:color w:val="000000"/>
          <w:sz w:val="23"/>
          <w:szCs w:val="23"/>
          <w:lang w:val="sq-AL"/>
        </w:rPr>
        <w:t>“Njerëzit më të mirë janë ata të shekullit tim, te të cilët jam dërguar</w:t>
      </w:r>
      <w:r w:rsidRPr="00D6691A">
        <w:rPr>
          <w:rFonts w:eastAsia="Times New Roman" w:cs="Arial"/>
          <w:color w:val="000000"/>
          <w:sz w:val="23"/>
          <w:szCs w:val="23"/>
          <w:lang w:val="sq-AL"/>
        </w:rPr>
        <w:t xml:space="preserve">.” Etj. </w:t>
      </w:r>
    </w:p>
    <w:p w:rsidR="007B65E9" w:rsidRPr="00D6691A" w:rsidRDefault="007B65E9" w:rsidP="007B65E9">
      <w:pPr>
        <w:bidi w:val="0"/>
        <w:spacing w:after="120" w:line="288" w:lineRule="auto"/>
        <w:jc w:val="both"/>
        <w:rPr>
          <w:rFonts w:eastAsia="Times New Roman" w:cs="Arial"/>
          <w:color w:val="000000"/>
          <w:sz w:val="23"/>
          <w:szCs w:val="23"/>
          <w:lang w:val="sq-AL"/>
        </w:rPr>
      </w:pPr>
      <w:r w:rsidRPr="00D6691A">
        <w:rPr>
          <w:rFonts w:eastAsia="Times New Roman" w:cs="Arial"/>
          <w:color w:val="000000"/>
          <w:sz w:val="23"/>
          <w:szCs w:val="23"/>
          <w:lang w:val="sq-AL"/>
        </w:rPr>
        <w:t>c) Përgjithësisht çdo gjë që Allahu i Lartësuar ka cekur në Kuran lidhur me cilësitë e të devotshmëve, besimtarëve dhe bamirësve duke i lavdëruar e duke u premtuar vlerësime herët dhe vonë, shokët e të Dërguarit</w:t>
      </w:r>
      <w:r w:rsidR="00DD730F" w:rsidRPr="00D6691A">
        <w:rPr>
          <w:rFonts w:eastAsia="Times New Roman" w:cs="Arial"/>
          <w:color w:val="000000"/>
          <w:sz w:val="23"/>
          <w:szCs w:val="23"/>
          <w:lang w:val="sq-AL"/>
        </w:rPr>
        <w:t xml:space="preserve"> </w:t>
      </w:r>
      <w:r w:rsidR="00DD730F" w:rsidRPr="00D6691A">
        <w:rPr>
          <w:rFonts w:ascii="Arial Unicode MS" w:eastAsia="Times New Roman" w:hAnsi="Arial Unicode MS" w:cs="Arial Unicode MS" w:hint="cs"/>
          <w:color w:val="000000"/>
          <w:sz w:val="23"/>
          <w:szCs w:val="23"/>
          <w:rtl/>
          <w:lang w:val="sq-AL"/>
        </w:rPr>
        <w:t>ﷺ</w:t>
      </w:r>
      <w:r w:rsidRPr="00D6691A">
        <w:rPr>
          <w:rFonts w:eastAsia="Times New Roman" w:cs="Arial"/>
          <w:color w:val="000000"/>
          <w:sz w:val="23"/>
          <w:szCs w:val="23"/>
          <w:lang w:val="sq-AL"/>
        </w:rPr>
        <w:t xml:space="preserve"> </w:t>
      </w:r>
      <w:r w:rsidRPr="00D6691A">
        <w:rPr>
          <w:rFonts w:eastAsia="Times New Roman" w:cs="Arial"/>
          <w:i/>
          <w:color w:val="000000"/>
          <w:sz w:val="23"/>
          <w:szCs w:val="23"/>
          <w:lang w:val="sq-AL"/>
        </w:rPr>
        <w:t>Allahu qoftë i kënaqur me ta!</w:t>
      </w:r>
      <w:r w:rsidRPr="00D6691A">
        <w:rPr>
          <w:rFonts w:eastAsia="Times New Roman" w:cs="Arial"/>
          <w:color w:val="000000"/>
          <w:sz w:val="23"/>
          <w:szCs w:val="23"/>
          <w:lang w:val="sq-AL"/>
        </w:rPr>
        <w:t>, kanë përparësi dhe janë më të denjë që të përfshihen, si dhe janë më meritorë kundrejt çdokujt tjetër nga umeti.</w:t>
      </w:r>
    </w:p>
    <w:p w:rsidR="007B65E9" w:rsidRPr="00D6691A" w:rsidRDefault="007B65E9" w:rsidP="007B65E9">
      <w:pPr>
        <w:bidi w:val="0"/>
        <w:spacing w:after="120" w:line="288" w:lineRule="auto"/>
        <w:jc w:val="both"/>
        <w:rPr>
          <w:rFonts w:eastAsia="Times New Roman" w:cs="Arial"/>
          <w:color w:val="000000"/>
          <w:sz w:val="23"/>
          <w:szCs w:val="23"/>
          <w:lang w:val="sq-AL"/>
        </w:rPr>
      </w:pPr>
      <w:r w:rsidRPr="00D6691A">
        <w:rPr>
          <w:rFonts w:eastAsia="Times New Roman" w:cs="Arial"/>
          <w:color w:val="000000"/>
          <w:sz w:val="23"/>
          <w:szCs w:val="23"/>
          <w:lang w:val="sq-AL"/>
        </w:rPr>
        <w:lastRenderedPageBreak/>
        <w:t xml:space="preserve">ç) Ajo që është përcjellë brez pas brezi në Kuran dhe në Sunet përkitazi me vlerat e meritat e tyre, si dhe dëshmia për ta lidhur me gradat e larta dhe me cilësitë e përsosura është çështje e njohur domosdoshmërisht nga feja. Rrjedhimisht, nuk kundërshtohet nga ajo që thonë fesajuesit e devijuar nga radhët e </w:t>
      </w:r>
      <w:r w:rsidRPr="00D6691A">
        <w:rPr>
          <w:rFonts w:eastAsia="Times New Roman" w:cs="Arial"/>
          <w:iCs/>
          <w:color w:val="000000"/>
          <w:sz w:val="23"/>
          <w:szCs w:val="23"/>
          <w:lang w:val="sq-AL"/>
        </w:rPr>
        <w:t>rafidive, havarixhëve, mutezilive</w:t>
      </w:r>
      <w:r w:rsidRPr="00D6691A">
        <w:rPr>
          <w:rFonts w:eastAsia="Times New Roman" w:cs="Arial"/>
          <w:i/>
          <w:iCs/>
          <w:color w:val="000000"/>
          <w:sz w:val="23"/>
          <w:szCs w:val="23"/>
          <w:lang w:val="sq-AL"/>
        </w:rPr>
        <w:t xml:space="preserve"> </w:t>
      </w:r>
      <w:r w:rsidRPr="00D6691A">
        <w:rPr>
          <w:rFonts w:eastAsia="Times New Roman" w:cs="Arial"/>
          <w:iCs/>
          <w:color w:val="000000"/>
          <w:sz w:val="23"/>
          <w:szCs w:val="23"/>
          <w:lang w:val="sq-AL"/>
        </w:rPr>
        <w:t>dhe</w:t>
      </w:r>
      <w:r w:rsidRPr="00D6691A">
        <w:rPr>
          <w:rFonts w:eastAsia="Times New Roman" w:cs="Arial"/>
          <w:i/>
          <w:iCs/>
          <w:color w:val="000000"/>
          <w:sz w:val="23"/>
          <w:szCs w:val="23"/>
          <w:lang w:val="sq-AL"/>
        </w:rPr>
        <w:t xml:space="preserve"> </w:t>
      </w:r>
      <w:r w:rsidRPr="00D6691A">
        <w:rPr>
          <w:rFonts w:eastAsia="Times New Roman" w:cs="Arial"/>
          <w:color w:val="000000"/>
          <w:sz w:val="23"/>
          <w:szCs w:val="23"/>
          <w:lang w:val="sq-AL"/>
        </w:rPr>
        <w:t>nga të ngjashmit, si dhe trashëgimtarët e lajthitjeve a mashtrimeve të tyre.</w:t>
      </w:r>
    </w:p>
    <w:p w:rsidR="007B65E9" w:rsidRPr="00D6691A" w:rsidRDefault="007B65E9" w:rsidP="007B65E9">
      <w:pPr>
        <w:bidi w:val="0"/>
        <w:spacing w:after="120" w:line="288" w:lineRule="auto"/>
        <w:jc w:val="both"/>
        <w:rPr>
          <w:rFonts w:cs="Garamond"/>
          <w:b/>
          <w:bCs/>
          <w:sz w:val="23"/>
          <w:szCs w:val="23"/>
          <w:lang w:val="sq-AL"/>
        </w:rPr>
      </w:pPr>
    </w:p>
    <w:p w:rsidR="007B65E9" w:rsidRPr="00D6691A" w:rsidRDefault="007B65E9" w:rsidP="007B65E9">
      <w:pPr>
        <w:bidi w:val="0"/>
        <w:spacing w:after="120" w:line="288" w:lineRule="auto"/>
        <w:rPr>
          <w:rFonts w:cs="Garamond"/>
          <w:b/>
          <w:bCs/>
          <w:sz w:val="23"/>
          <w:szCs w:val="23"/>
          <w:lang w:val="sq-AL"/>
        </w:rPr>
      </w:pPr>
      <w:r w:rsidRPr="00D6691A">
        <w:rPr>
          <w:rFonts w:cs="Garamond"/>
          <w:b/>
          <w:bCs/>
          <w:sz w:val="23"/>
          <w:szCs w:val="23"/>
          <w:lang w:val="sq-AL"/>
        </w:rPr>
        <w:br w:type="page"/>
      </w:r>
    </w:p>
    <w:p w:rsidR="007B65E9" w:rsidRPr="00D6691A" w:rsidRDefault="007B65E9" w:rsidP="00034467">
      <w:pPr>
        <w:pStyle w:val="Heading1"/>
        <w:bidi w:val="0"/>
        <w:spacing w:before="0" w:after="120"/>
        <w:jc w:val="both"/>
        <w:rPr>
          <w:rFonts w:asciiTheme="minorHAnsi" w:hAnsiTheme="minorHAnsi" w:cstheme="minorHAnsi"/>
          <w:b/>
          <w:bCs/>
          <w:i/>
          <w:color w:val="auto"/>
          <w:sz w:val="23"/>
          <w:szCs w:val="23"/>
          <w:lang w:val="sq-AL"/>
        </w:rPr>
      </w:pPr>
      <w:bookmarkStart w:id="7" w:name="_Toc482454498"/>
      <w:r w:rsidRPr="00D6691A">
        <w:rPr>
          <w:rFonts w:asciiTheme="minorHAnsi" w:hAnsiTheme="minorHAnsi" w:cstheme="minorHAnsi"/>
          <w:b/>
          <w:bCs/>
          <w:color w:val="auto"/>
          <w:sz w:val="23"/>
          <w:szCs w:val="23"/>
          <w:lang w:val="sq-AL"/>
        </w:rPr>
        <w:lastRenderedPageBreak/>
        <w:t>SË PESTI: DALLIMET MES SAHABËVE NË VLERAT DHE NË POZITAT E TYRE</w:t>
      </w:r>
      <w:bookmarkEnd w:id="7"/>
    </w:p>
    <w:p w:rsidR="007B65E9" w:rsidRPr="00D6691A" w:rsidRDefault="007B65E9" w:rsidP="007B65E9">
      <w:pPr>
        <w:bidi w:val="0"/>
        <w:spacing w:after="120" w:line="288" w:lineRule="auto"/>
        <w:jc w:val="both"/>
        <w:rPr>
          <w:rFonts w:cs="Garamond"/>
          <w:sz w:val="23"/>
          <w:szCs w:val="23"/>
          <w:lang w:val="sq-AL"/>
        </w:rPr>
      </w:pPr>
      <w:r w:rsidRPr="00D6691A">
        <w:rPr>
          <w:rFonts w:cs="Garamond"/>
          <w:sz w:val="23"/>
          <w:szCs w:val="23"/>
          <w:lang w:val="sq-AL"/>
        </w:rPr>
        <w:t xml:space="preserve">Te dijetarët e besimtarët është i njohur fakti se sahabët, </w:t>
      </w:r>
      <w:r w:rsidRPr="00D6691A">
        <w:rPr>
          <w:rFonts w:cs="Garamond"/>
          <w:i/>
          <w:sz w:val="23"/>
          <w:szCs w:val="23"/>
          <w:lang w:val="sq-AL"/>
        </w:rPr>
        <w:t>Allahu qoftë i kënaqur me ta!</w:t>
      </w:r>
      <w:r w:rsidRPr="00D6691A">
        <w:rPr>
          <w:rFonts w:cs="Garamond"/>
          <w:sz w:val="23"/>
          <w:szCs w:val="23"/>
          <w:lang w:val="sq-AL"/>
        </w:rPr>
        <w:t>, sa i përket vlerës, nuk janë në një gradë, porse ndonjë grup a ndonjëri prej tyre ka merita dhe vlera paralel me  përparësinë e pranimit të Islamit, hixhretin (migrimit), ofrimin strehë, ndihmën dhe xhihadin (luftën në rrugën e Allahut), si dhe paralel me veprat e bëra për fenë dhe për të Dërguarin e tyre</w:t>
      </w:r>
      <w:r w:rsidR="00DD730F" w:rsidRPr="00D6691A">
        <w:rPr>
          <w:rFonts w:cs="Garamond"/>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Garamond"/>
          <w:sz w:val="23"/>
          <w:szCs w:val="23"/>
          <w:lang w:val="sq-AL"/>
        </w:rPr>
        <w:t>.</w:t>
      </w:r>
    </w:p>
    <w:p w:rsidR="007B65E9" w:rsidRPr="00D6691A" w:rsidRDefault="007B65E9" w:rsidP="007B65E9">
      <w:pPr>
        <w:pStyle w:val="ListParagraph"/>
        <w:numPr>
          <w:ilvl w:val="0"/>
          <w:numId w:val="14"/>
        </w:numPr>
        <w:bidi w:val="0"/>
        <w:spacing w:after="120" w:line="288" w:lineRule="auto"/>
        <w:ind w:left="0" w:firstLine="0"/>
        <w:jc w:val="both"/>
        <w:rPr>
          <w:rFonts w:cs="Garamond"/>
          <w:sz w:val="23"/>
          <w:szCs w:val="23"/>
          <w:lang w:val="sq-AL"/>
        </w:rPr>
      </w:pPr>
      <w:r w:rsidRPr="00D6691A">
        <w:rPr>
          <w:rFonts w:cs="Garamond"/>
          <w:sz w:val="23"/>
          <w:szCs w:val="23"/>
          <w:lang w:val="sq-AL"/>
        </w:rPr>
        <w:t xml:space="preserve">Në parim, më të mirët janë ata që kanë shpenzuar para Marrëveshjes së Hudejbisë, që Allahu e quajti fitore, si dhe ata që kanë luftuar janë më të mirë e më të parapëlqyer kundrejt atyre që kanë shpenzuar dhe kanë luftuar pas saj. Argumenti për parapëlqimin e tyre është fjala e Allahut të Lartësuar: </w:t>
      </w:r>
    </w:p>
    <w:p w:rsidR="007B65E9" w:rsidRPr="009B7715" w:rsidRDefault="007B65E9" w:rsidP="00652EE7">
      <w:pPr>
        <w:spacing w:after="0" w:line="240" w:lineRule="auto"/>
        <w:jc w:val="both"/>
        <w:rPr>
          <w:rFonts w:cs="KFGQPC Uthman Taha Naskh"/>
          <w:b/>
          <w:bCs/>
          <w:sz w:val="20"/>
          <w:szCs w:val="20"/>
          <w:lang w:val="sq-AL"/>
        </w:rPr>
      </w:pPr>
      <w:r w:rsidRPr="009B7715">
        <w:rPr>
          <w:rFonts w:ascii="Traditional Arabic" w:hAnsi="Traditional Arabic" w:cs="KFGQPC Uthman Taha Naskh"/>
          <w:color w:val="000000"/>
          <w:sz w:val="20"/>
          <w:szCs w:val="20"/>
          <w:shd w:val="clear" w:color="auto" w:fill="FFFFFF"/>
          <w:rtl/>
        </w:rPr>
        <w:t>﴿</w:t>
      </w:r>
      <w:r w:rsidRPr="009B7715">
        <w:rPr>
          <w:rFonts w:ascii="Traditional Arabic" w:hAnsi="Traditional Arabic" w:cs="KFGQPC Uthman Taha Naskh"/>
          <w:b/>
          <w:bCs/>
          <w:color w:val="000000"/>
          <w:sz w:val="20"/>
          <w:szCs w:val="20"/>
          <w:shd w:val="clear" w:color="auto" w:fill="FFFFFF"/>
          <w:rtl/>
        </w:rPr>
        <w:t>ل</w:t>
      </w:r>
      <w:r w:rsidRPr="009B7715">
        <w:rPr>
          <w:rFonts w:ascii="Traditional Arabic" w:hAnsi="Traditional Arabic" w:cs="KFGQPC Uthman Taha Naskh" w:hint="cs"/>
          <w:b/>
          <w:bCs/>
          <w:color w:val="000000"/>
          <w:sz w:val="20"/>
          <w:szCs w:val="20"/>
          <w:shd w:val="clear" w:color="auto" w:fill="FFFFFF"/>
          <w:rtl/>
        </w:rPr>
        <w:t>َ</w:t>
      </w:r>
      <w:r w:rsidRPr="009B7715">
        <w:rPr>
          <w:rFonts w:ascii="Traditional Arabic" w:hAnsi="Traditional Arabic" w:cs="KFGQPC Uthman Taha Naskh"/>
          <w:b/>
          <w:bCs/>
          <w:color w:val="000000"/>
          <w:sz w:val="20"/>
          <w:szCs w:val="20"/>
          <w:shd w:val="clear" w:color="auto" w:fill="FFFFFF"/>
          <w:rtl/>
        </w:rPr>
        <w:t>ا يَسْتَوِي مِنكُم مَّنْ أَنفَقَ مِن قَبْلِ الْفَتْحِ وَقَاتَلَ أُوْلَئِكَ أَعْظَمُ دَرَجَةً مِّنَ الَّذِينَ أَنفَقُوا مِن بَعْدُ وَقَاتَلُوا وَكُل</w:t>
      </w:r>
      <w:r w:rsidRPr="009B7715">
        <w:rPr>
          <w:rFonts w:ascii="Traditional Arabic" w:hAnsi="Traditional Arabic" w:cs="KFGQPC Uthman Taha Naskh" w:hint="cs"/>
          <w:b/>
          <w:bCs/>
          <w:color w:val="000000"/>
          <w:sz w:val="20"/>
          <w:szCs w:val="20"/>
          <w:shd w:val="clear" w:color="auto" w:fill="FFFFFF"/>
          <w:rtl/>
        </w:rPr>
        <w:t>ًّ</w:t>
      </w:r>
      <w:r w:rsidRPr="009B7715">
        <w:rPr>
          <w:rFonts w:ascii="Traditional Arabic" w:hAnsi="Traditional Arabic" w:cs="KFGQPC Uthman Taha Naskh"/>
          <w:b/>
          <w:bCs/>
          <w:color w:val="000000"/>
          <w:sz w:val="20"/>
          <w:szCs w:val="20"/>
          <w:shd w:val="clear" w:color="auto" w:fill="FFFFFF"/>
          <w:rtl/>
        </w:rPr>
        <w:t>ا وَعَدَ اللَّهُ الْحُسْنَى وَاللَّهُ بِمَا تَعْمَلُونَ خَبِيرٌ</w:t>
      </w:r>
      <w:r w:rsidRPr="009B7715">
        <w:rPr>
          <w:rFonts w:ascii="Traditional Arabic" w:hAnsi="Traditional Arabic" w:cs="KFGQPC Uthman Taha Naskh"/>
          <w:color w:val="000000"/>
          <w:sz w:val="20"/>
          <w:szCs w:val="20"/>
          <w:shd w:val="clear" w:color="auto" w:fill="FFFFFF"/>
          <w:rtl/>
        </w:rPr>
        <w:t>﴾</w:t>
      </w:r>
    </w:p>
    <w:p w:rsidR="007B65E9" w:rsidRPr="00D6691A" w:rsidRDefault="007B65E9" w:rsidP="007B65E9">
      <w:pPr>
        <w:pStyle w:val="ListParagraph"/>
        <w:bidi w:val="0"/>
        <w:spacing w:after="120" w:line="288" w:lineRule="auto"/>
        <w:ind w:left="0"/>
        <w:jc w:val="both"/>
        <w:rPr>
          <w:rFonts w:cs="Garamond"/>
          <w:sz w:val="23"/>
          <w:szCs w:val="23"/>
          <w:lang w:val="sq-AL"/>
        </w:rPr>
      </w:pPr>
      <w:r w:rsidRPr="00D6691A">
        <w:rPr>
          <w:rFonts w:cs="Garamond"/>
          <w:b/>
          <w:bCs/>
          <w:sz w:val="23"/>
          <w:szCs w:val="23"/>
          <w:lang w:val="sq-AL"/>
        </w:rPr>
        <w:lastRenderedPageBreak/>
        <w:t>“Nuk janë të barabartë ata që kanë shpenzuar dhe kanë luftuar para fitores me ata që kanë shpenzuar dhe kanë luftuar më pas. Ata kanë shkallë më të lartë, mirëpo Allahu u premton të gjithëve më të mirën (Xhenetin). Allahu e di mirë atë që bëni ju.”</w:t>
      </w:r>
      <w:r w:rsidRPr="00D6691A">
        <w:rPr>
          <w:rFonts w:cs="Garamond"/>
          <w:sz w:val="23"/>
          <w:szCs w:val="23"/>
          <w:lang w:val="sq-AL"/>
        </w:rPr>
        <w:t xml:space="preserve"> (Hadid, 10) Ata janë besimtarët e parë, muhaxhirët</w:t>
      </w:r>
      <w:r w:rsidRPr="00D6691A">
        <w:rPr>
          <w:rStyle w:val="FootnoteReference"/>
          <w:rFonts w:cs="Garamond"/>
          <w:sz w:val="23"/>
          <w:szCs w:val="23"/>
        </w:rPr>
        <w:footnoteReference w:id="2"/>
      </w:r>
      <w:r w:rsidRPr="00D6691A">
        <w:rPr>
          <w:rFonts w:cs="Garamond"/>
          <w:sz w:val="23"/>
          <w:szCs w:val="23"/>
          <w:lang w:val="sq-AL"/>
        </w:rPr>
        <w:t xml:space="preserve"> dhe ensarët.</w:t>
      </w:r>
      <w:r w:rsidRPr="00D6691A">
        <w:rPr>
          <w:rStyle w:val="FootnoteReference"/>
          <w:rFonts w:cs="Garamond"/>
          <w:sz w:val="23"/>
          <w:szCs w:val="23"/>
        </w:rPr>
        <w:footnoteReference w:id="3"/>
      </w:r>
    </w:p>
    <w:p w:rsidR="007B65E9" w:rsidRPr="00D6691A" w:rsidRDefault="007B65E9" w:rsidP="007B65E9">
      <w:pPr>
        <w:pStyle w:val="ListParagraph"/>
        <w:numPr>
          <w:ilvl w:val="0"/>
          <w:numId w:val="14"/>
        </w:numPr>
        <w:bidi w:val="0"/>
        <w:spacing w:after="120" w:line="288" w:lineRule="auto"/>
        <w:ind w:left="0" w:firstLine="0"/>
        <w:jc w:val="both"/>
        <w:rPr>
          <w:rFonts w:cs="Garamond"/>
          <w:sz w:val="23"/>
          <w:szCs w:val="23"/>
          <w:lang w:val="sq-AL"/>
        </w:rPr>
      </w:pPr>
      <w:r w:rsidRPr="00D6691A">
        <w:rPr>
          <w:rFonts w:cs="Garamond"/>
          <w:sz w:val="23"/>
          <w:szCs w:val="23"/>
          <w:lang w:val="sq-AL"/>
        </w:rPr>
        <w:t xml:space="preserve">Tekstet e fesë islame, në përgjithësi, u japin përparësi muhaxhirëve kundrejt ensarëve. Prej tyre kemi fjalën e Allahut të Lartësuar: </w:t>
      </w:r>
    </w:p>
    <w:p w:rsidR="007B65E9" w:rsidRPr="009B7715" w:rsidRDefault="007B65E9" w:rsidP="007B65E9">
      <w:pPr>
        <w:spacing w:after="120" w:line="288" w:lineRule="auto"/>
        <w:jc w:val="both"/>
        <w:rPr>
          <w:rFonts w:cs="KFGQPC Uthman Taha Naskh"/>
          <w:sz w:val="23"/>
          <w:szCs w:val="23"/>
          <w:lang w:val="sq-AL"/>
        </w:rPr>
      </w:pPr>
      <w:r w:rsidRPr="009B7715">
        <w:rPr>
          <w:rFonts w:ascii="Traditional Arabic" w:hAnsi="Traditional Arabic" w:cs="KFGQPC Uthman Taha Naskh"/>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لَقَد تَّابَ اللَّه عَلَى النَّبِيِّ وَالْمُهَاجِرِينَ وَالأَنصَارِ</w:t>
      </w:r>
      <w:r w:rsidRPr="009B7715">
        <w:rPr>
          <w:rFonts w:ascii="Traditional Arabic" w:hAnsi="Traditional Arabic" w:cs="KFGQPC Uthman Taha Naskh"/>
          <w:color w:val="000000"/>
          <w:sz w:val="23"/>
          <w:szCs w:val="23"/>
          <w:shd w:val="clear" w:color="auto" w:fill="FFFFFF"/>
          <w:rtl/>
        </w:rPr>
        <w:t>﴾</w:t>
      </w:r>
    </w:p>
    <w:p w:rsidR="007B65E9" w:rsidRPr="00D6691A" w:rsidRDefault="007B65E9" w:rsidP="007B65E9">
      <w:pPr>
        <w:pStyle w:val="ListParagraph"/>
        <w:bidi w:val="0"/>
        <w:spacing w:after="120" w:line="288" w:lineRule="auto"/>
        <w:ind w:left="0"/>
        <w:jc w:val="both"/>
        <w:rPr>
          <w:rFonts w:cs="Garamond"/>
          <w:sz w:val="23"/>
          <w:szCs w:val="23"/>
          <w:rtl/>
          <w:lang w:val="sq-AL"/>
        </w:rPr>
      </w:pPr>
      <w:r w:rsidRPr="00D6691A">
        <w:rPr>
          <w:rFonts w:cs="Garamond"/>
          <w:b/>
          <w:bCs/>
          <w:sz w:val="23"/>
          <w:szCs w:val="23"/>
          <w:lang w:val="sq-AL"/>
        </w:rPr>
        <w:t xml:space="preserve">“Pa dyshim, Allahu e pranoi pendimin e të Dërguarit, të muhaxhirëve dhe të ensarëve.” </w:t>
      </w:r>
      <w:r w:rsidRPr="00D6691A">
        <w:rPr>
          <w:rFonts w:cs="Garamond"/>
          <w:sz w:val="23"/>
          <w:szCs w:val="23"/>
          <w:lang w:val="sq-AL"/>
        </w:rPr>
        <w:t xml:space="preserve">(Teube, 117) </w:t>
      </w:r>
    </w:p>
    <w:p w:rsidR="007B65E9" w:rsidRPr="00D6691A" w:rsidRDefault="007B65E9" w:rsidP="007B65E9">
      <w:pPr>
        <w:pStyle w:val="ListParagraph"/>
        <w:bidi w:val="0"/>
        <w:spacing w:after="120" w:line="288" w:lineRule="auto"/>
        <w:ind w:left="0"/>
        <w:jc w:val="both"/>
        <w:rPr>
          <w:rFonts w:cs="Garamond"/>
          <w:sz w:val="23"/>
          <w:szCs w:val="23"/>
          <w:lang w:val="sq-AL"/>
        </w:rPr>
      </w:pPr>
      <w:r w:rsidRPr="00D6691A">
        <w:rPr>
          <w:rFonts w:cs="Garamond"/>
          <w:sz w:val="23"/>
          <w:szCs w:val="23"/>
          <w:lang w:val="sq-AL"/>
        </w:rPr>
        <w:t>Gjithashtu, fjala e Allahut të Lartësuar:</w:t>
      </w:r>
    </w:p>
    <w:p w:rsidR="007B65E9" w:rsidRPr="009B7715" w:rsidRDefault="007B65E9" w:rsidP="007B65E9">
      <w:pPr>
        <w:jc w:val="both"/>
        <w:rPr>
          <w:rFonts w:ascii="Traditional Arabic" w:hAnsi="Traditional Arabic" w:cs="KFGQPC Uthman Taha Naskh"/>
          <w:color w:val="000000"/>
          <w:sz w:val="23"/>
          <w:szCs w:val="23"/>
          <w:shd w:val="clear" w:color="auto" w:fill="FFFFFF"/>
        </w:rPr>
      </w:pPr>
      <w:r w:rsidRPr="009B7715">
        <w:rPr>
          <w:rFonts w:ascii="Traditional Arabic" w:hAnsi="Traditional Arabic" w:cs="KFGQPC Uthman Taha Naskh"/>
          <w:color w:val="000000"/>
          <w:sz w:val="23"/>
          <w:szCs w:val="23"/>
          <w:shd w:val="clear" w:color="auto" w:fill="FFFFFF"/>
          <w:rtl/>
        </w:rPr>
        <w:lastRenderedPageBreak/>
        <w:t>﴿</w:t>
      </w:r>
      <w:r w:rsidRPr="009B7715">
        <w:rPr>
          <w:rFonts w:ascii="Traditional Arabic" w:hAnsi="Traditional Arabic" w:cs="KFGQPC Uthman Taha Naskh"/>
          <w:b/>
          <w:bCs/>
          <w:color w:val="000000"/>
          <w:sz w:val="23"/>
          <w:szCs w:val="23"/>
          <w:shd w:val="clear" w:color="auto" w:fill="FFFFFF"/>
          <w:rtl/>
        </w:rPr>
        <w:t>وَالَّذِينَ تَبَوَّؤُوا الدَّارَ وَالإِيمَانَ مِن قَبْلِهِمْ يُحِبُّونَ مَنْ هَاجَرَ إِلَيْهِمْ وَل</w:t>
      </w:r>
      <w:r w:rsidRPr="009B7715">
        <w:rPr>
          <w:rFonts w:ascii="Traditional Arabic" w:hAnsi="Traditional Arabic" w:cs="KFGQPC Uthman Taha Naskh" w:hint="cs"/>
          <w:b/>
          <w:bCs/>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ا يَجِدُونَ فِي صُدُورِهِمْ حَاجَةً مِّمَّا أُوتُوا وَيُؤْثِرُونَ عَلَى أَنفُسِهِمْ وَلَوْ كَانَ بِهِمْ خَصَاصَةٌ وَمَن يُوقَ شُحَّ نَفْسِهِ فَأُولَئِكَ هُمُ الْمُفْلِحُونَ</w:t>
      </w:r>
      <w:r w:rsidRPr="009B7715">
        <w:rPr>
          <w:rFonts w:ascii="Traditional Arabic" w:hAnsi="Traditional Arabic" w:cs="KFGQPC Uthman Taha Naskh"/>
          <w:color w:val="000000"/>
          <w:sz w:val="23"/>
          <w:szCs w:val="23"/>
          <w:shd w:val="clear" w:color="auto" w:fill="FFFFFF"/>
          <w:rtl/>
        </w:rPr>
        <w:t>﴾</w:t>
      </w:r>
    </w:p>
    <w:p w:rsidR="007B65E9" w:rsidRPr="00D6691A" w:rsidRDefault="007B65E9" w:rsidP="007B65E9">
      <w:pPr>
        <w:pStyle w:val="ListParagraph"/>
        <w:bidi w:val="0"/>
        <w:spacing w:after="120" w:line="288" w:lineRule="auto"/>
        <w:ind w:left="0"/>
        <w:jc w:val="both"/>
        <w:rPr>
          <w:rFonts w:cs="Garamond"/>
          <w:sz w:val="23"/>
          <w:szCs w:val="23"/>
          <w:lang w:val="sq-AL"/>
        </w:rPr>
      </w:pPr>
      <w:r w:rsidRPr="00D6691A">
        <w:rPr>
          <w:rFonts w:cs="Garamond"/>
          <w:b/>
          <w:bCs/>
          <w:sz w:val="23"/>
          <w:szCs w:val="23"/>
          <w:lang w:val="sq-AL"/>
        </w:rPr>
        <w:t>“Ndërsa ata që banojnë në Medinë dhe që e kanë pranuar besimin qysh më parë, i duan mërgimtarët që vijnë në Medinë dhe në zemrat e tyre nuk ndjejnë kurrfarë rëndimi, për atë, që u është dhënë atyre, por duan t’u bëjnë më mirë mërgimtarëve sesa vetes, edhe pse vetë janë nevojtarë. Kushdo që ruhet nga lakmia e vetvetes, me siguri që do të jetë fitues.”</w:t>
      </w:r>
      <w:r w:rsidRPr="00D6691A">
        <w:rPr>
          <w:rFonts w:cs="Garamond"/>
          <w:sz w:val="23"/>
          <w:szCs w:val="23"/>
          <w:lang w:val="sq-AL"/>
        </w:rPr>
        <w:t xml:space="preserve"> (Hashër, 9) Allahu i Lartësuar i lavdëroi që të gjithë, porse i paravendosi muhaxhirët në përmendje kundrejt ensarëve, paravënie kjo që tregon përparësinë e tyre në vlerë dhe në pozitë, </w:t>
      </w:r>
      <w:r w:rsidRPr="00D6691A">
        <w:rPr>
          <w:rFonts w:cs="Garamond"/>
          <w:i/>
          <w:sz w:val="23"/>
          <w:szCs w:val="23"/>
          <w:lang w:val="sq-AL"/>
        </w:rPr>
        <w:t>Allahu qoftë i kënaqur me ta!</w:t>
      </w:r>
      <w:r w:rsidRPr="00D6691A">
        <w:rPr>
          <w:rFonts w:cs="Garamond"/>
          <w:sz w:val="23"/>
          <w:szCs w:val="23"/>
          <w:lang w:val="sq-AL"/>
        </w:rPr>
        <w:t>, për shkak se ata u veçuan duke lënë vendlindjen, pasurinë, familjen e fëmijët për të emigruar tek Allahu e tek i Dërguari i Tij duke ikur me fenë dhe me qëllim të ndihmojnë Allahun, të Dërguarin e Tij, si dhe duke kërkuar luftën në rrugën e Zotit dhe lartësimin e fjalës së Tij.</w:t>
      </w:r>
    </w:p>
    <w:p w:rsidR="007B65E9" w:rsidRPr="00D6691A" w:rsidRDefault="007B65E9" w:rsidP="007B65E9">
      <w:pPr>
        <w:bidi w:val="0"/>
        <w:rPr>
          <w:rFonts w:cs="Garamond"/>
          <w:b/>
          <w:bCs/>
          <w:sz w:val="23"/>
          <w:szCs w:val="23"/>
          <w:lang w:val="sq-AL"/>
        </w:rPr>
      </w:pPr>
    </w:p>
    <w:p w:rsidR="007B65E9" w:rsidRPr="00D6691A" w:rsidRDefault="00034467" w:rsidP="00034467">
      <w:pPr>
        <w:pStyle w:val="Heading2"/>
        <w:bidi w:val="0"/>
        <w:spacing w:before="0" w:after="120"/>
        <w:jc w:val="both"/>
        <w:rPr>
          <w:rFonts w:asciiTheme="minorHAnsi" w:hAnsiTheme="minorHAnsi" w:cstheme="minorHAnsi"/>
          <w:b/>
          <w:bCs/>
          <w:color w:val="auto"/>
          <w:sz w:val="23"/>
          <w:szCs w:val="23"/>
          <w:lang w:val="sq-AL"/>
        </w:rPr>
      </w:pPr>
      <w:bookmarkStart w:id="8" w:name="_Toc482454499"/>
      <w:r w:rsidRPr="00D6691A">
        <w:rPr>
          <w:rFonts w:asciiTheme="minorHAnsi" w:hAnsiTheme="minorHAnsi" w:cstheme="minorHAnsi"/>
          <w:b/>
          <w:bCs/>
          <w:color w:val="auto"/>
          <w:sz w:val="23"/>
          <w:szCs w:val="23"/>
          <w:lang w:val="sq-AL"/>
        </w:rPr>
        <w:t>Vlera e atyre që ishin të pranishëm në bedër kundrejt të tjerëve</w:t>
      </w:r>
      <w:bookmarkEnd w:id="8"/>
    </w:p>
    <w:p w:rsidR="007B65E9" w:rsidRPr="00D6691A" w:rsidRDefault="007B65E9" w:rsidP="007B65E9">
      <w:pPr>
        <w:bidi w:val="0"/>
        <w:spacing w:after="120" w:line="288" w:lineRule="auto"/>
        <w:jc w:val="both"/>
        <w:rPr>
          <w:rFonts w:cs="Garamond"/>
          <w:sz w:val="23"/>
          <w:szCs w:val="23"/>
          <w:lang w:val="sq-AL"/>
        </w:rPr>
      </w:pPr>
      <w:r w:rsidRPr="00D6691A">
        <w:rPr>
          <w:rFonts w:cs="Garamond"/>
          <w:sz w:val="23"/>
          <w:szCs w:val="23"/>
          <w:lang w:val="sq-AL"/>
        </w:rPr>
        <w:t xml:space="preserve">Muhaxhirët dhe ensarët që morën pjesë në Bedër u veçuan me faktin se Allahu i shikoi ata dhe u tha: </w:t>
      </w:r>
      <w:r w:rsidRPr="00D6691A">
        <w:rPr>
          <w:rFonts w:cs="Garamond"/>
          <w:i/>
          <w:iCs/>
          <w:sz w:val="23"/>
          <w:szCs w:val="23"/>
          <w:lang w:val="sq-AL"/>
        </w:rPr>
        <w:t>“Veproni ç’të doni, se tashmë jua kam falur!”</w:t>
      </w:r>
      <w:r w:rsidRPr="00D6691A">
        <w:rPr>
          <w:rFonts w:cs="Garamond"/>
          <w:sz w:val="23"/>
          <w:szCs w:val="23"/>
          <w:lang w:val="sq-AL"/>
        </w:rPr>
        <w:t xml:space="preserve"> Numri i atyre që morën pjesë në Bedër ishte treqind e ca, siç është shënuar në dy koleksionet e sakta të haditheve dhe në koleksionet e tjera. Shejhul Islami, </w:t>
      </w:r>
      <w:r w:rsidRPr="00D6691A">
        <w:rPr>
          <w:rFonts w:cs="Garamond"/>
          <w:i/>
          <w:sz w:val="23"/>
          <w:szCs w:val="23"/>
          <w:lang w:val="sq-AL"/>
        </w:rPr>
        <w:t>Allahu e mëshiroftë!</w:t>
      </w:r>
      <w:r w:rsidRPr="00D6691A">
        <w:rPr>
          <w:rFonts w:cs="Garamond"/>
          <w:sz w:val="23"/>
          <w:szCs w:val="23"/>
          <w:lang w:val="sq-AL"/>
        </w:rPr>
        <w:t>, ka thënë: “Kjo, e Allahu e di më së miri, është kësisoj për faktin se Allahu i Lartësuar e ka ditur që ata nuk e braktisin fenë e tyre, madje do të vdesin në fenë islame. E, gabimet që mund t’i bëjnë, siç i bëjnë edhe të tjerët, Allahu i Lartësuar do t’u japë sukses që të pendohen sinqerisht dhe të kërkojnë falje çiltërsisht, si dhe me veprat e mira të tyre që i kanë Allahu do t’ua fshijë ato gabime.”</w:t>
      </w:r>
    </w:p>
    <w:p w:rsidR="007B65E9" w:rsidRPr="00D6691A" w:rsidRDefault="007B65E9" w:rsidP="007B65E9">
      <w:pPr>
        <w:pStyle w:val="ListParagraph"/>
        <w:numPr>
          <w:ilvl w:val="0"/>
          <w:numId w:val="14"/>
        </w:numPr>
        <w:bidi w:val="0"/>
        <w:spacing w:after="120" w:line="288" w:lineRule="auto"/>
        <w:ind w:left="0" w:firstLine="0"/>
        <w:jc w:val="both"/>
        <w:rPr>
          <w:rFonts w:cs="Garamond"/>
          <w:sz w:val="23"/>
          <w:szCs w:val="23"/>
          <w:lang w:val="sq-AL"/>
        </w:rPr>
      </w:pPr>
      <w:r w:rsidRPr="00D6691A">
        <w:rPr>
          <w:rFonts w:cs="Garamond"/>
          <w:sz w:val="23"/>
          <w:szCs w:val="23"/>
          <w:lang w:val="sq-AL"/>
        </w:rPr>
        <w:t xml:space="preserve">Pjesëmarrësit në Luftën e Uhudit, Ahzabit dhe betejave të tjera, në të cilat kishte sprovë, luftë dhe durim, bënë që t’i tejkalojnë ata që nuk morën </w:t>
      </w:r>
      <w:r w:rsidRPr="00D6691A">
        <w:rPr>
          <w:rFonts w:cs="Garamond"/>
          <w:sz w:val="23"/>
          <w:szCs w:val="23"/>
          <w:lang w:val="sq-AL"/>
        </w:rPr>
        <w:lastRenderedPageBreak/>
        <w:t xml:space="preserve">pjesë në këto beteja, kurse mirësia e Allahut është e madhe. </w:t>
      </w:r>
    </w:p>
    <w:p w:rsidR="007B65E9" w:rsidRPr="00D6691A" w:rsidRDefault="007B65E9" w:rsidP="007B65E9">
      <w:pPr>
        <w:bidi w:val="0"/>
        <w:rPr>
          <w:rFonts w:cs="Garamond"/>
          <w:b/>
          <w:bCs/>
          <w:sz w:val="23"/>
          <w:szCs w:val="23"/>
          <w:lang w:val="sq-AL"/>
        </w:rPr>
      </w:pPr>
    </w:p>
    <w:p w:rsidR="007B65E9" w:rsidRPr="00D6691A" w:rsidRDefault="00034467" w:rsidP="00034467">
      <w:pPr>
        <w:pStyle w:val="Heading2"/>
        <w:bidi w:val="0"/>
        <w:spacing w:before="0" w:after="120"/>
        <w:jc w:val="both"/>
        <w:rPr>
          <w:rFonts w:asciiTheme="minorHAnsi" w:hAnsiTheme="minorHAnsi" w:cstheme="minorHAnsi"/>
          <w:b/>
          <w:bCs/>
          <w:color w:val="auto"/>
          <w:sz w:val="23"/>
          <w:szCs w:val="23"/>
          <w:lang w:val="sq-AL"/>
        </w:rPr>
      </w:pPr>
      <w:bookmarkStart w:id="9" w:name="_Toc482454500"/>
      <w:r w:rsidRPr="00D6691A">
        <w:rPr>
          <w:rFonts w:asciiTheme="minorHAnsi" w:hAnsiTheme="minorHAnsi" w:cstheme="minorHAnsi"/>
          <w:b/>
          <w:bCs/>
          <w:color w:val="auto"/>
          <w:sz w:val="23"/>
          <w:szCs w:val="23"/>
          <w:lang w:val="sq-AL"/>
        </w:rPr>
        <w:t>Vlera e pjesëmarrësve të besatimit (bej’atu ridvan)</w:t>
      </w:r>
      <w:bookmarkEnd w:id="9"/>
    </w:p>
    <w:p w:rsidR="007B65E9" w:rsidRPr="00D6691A" w:rsidRDefault="007B65E9" w:rsidP="007B65E9">
      <w:pPr>
        <w:bidi w:val="0"/>
        <w:spacing w:after="120" w:line="288" w:lineRule="auto"/>
        <w:jc w:val="both"/>
        <w:rPr>
          <w:rFonts w:cs="Garamond"/>
          <w:sz w:val="23"/>
          <w:szCs w:val="23"/>
          <w:lang w:val="sq-AL"/>
        </w:rPr>
      </w:pPr>
      <w:r w:rsidRPr="00D6691A">
        <w:rPr>
          <w:rFonts w:cs="Garamond"/>
          <w:sz w:val="23"/>
          <w:szCs w:val="23"/>
          <w:lang w:val="sq-AL"/>
        </w:rPr>
        <w:t>Ajo me të cilën Allahu i veçoi pjesëmarrësit e besatimit (</w:t>
      </w:r>
      <w:r w:rsidRPr="00D6691A">
        <w:rPr>
          <w:rFonts w:cs="Garamond"/>
          <w:i/>
          <w:iCs/>
          <w:sz w:val="23"/>
          <w:szCs w:val="23"/>
          <w:lang w:val="sq-AL"/>
        </w:rPr>
        <w:t>Bej’atu Ridvan</w:t>
      </w:r>
      <w:r w:rsidRPr="00D6691A">
        <w:rPr>
          <w:rFonts w:cs="Garamond"/>
          <w:sz w:val="23"/>
          <w:szCs w:val="23"/>
          <w:lang w:val="sq-AL"/>
        </w:rPr>
        <w:t>), që ndodhi në Hudejbijë, nga muhaxhirët dhe ensarët, është se Allahu qe i kënaqur me ta, dhe se asnjërin pjesëmarrës besëdhënës nën hijen e pemës nuk do ta dënojë me Zjarr. Numri i tyre ishte më tepër se njëmijë e katërqind. Kjo është shprehur qartë në Kuran në fjalën e Allahut të Lartësuar:</w:t>
      </w:r>
    </w:p>
    <w:p w:rsidR="007B65E9" w:rsidRPr="009B7715" w:rsidRDefault="007B65E9" w:rsidP="007B65E9">
      <w:pPr>
        <w:jc w:val="both"/>
        <w:rPr>
          <w:rFonts w:ascii="Traditional Arabic" w:hAnsi="Traditional Arabic" w:cs="KFGQPC Uthman Taha Naskh"/>
          <w:color w:val="000000"/>
          <w:sz w:val="23"/>
          <w:szCs w:val="23"/>
          <w:shd w:val="clear" w:color="auto" w:fill="FFFFFF"/>
        </w:rPr>
      </w:pPr>
      <w:r w:rsidRPr="009B7715">
        <w:rPr>
          <w:rFonts w:ascii="Traditional Arabic" w:hAnsi="Traditional Arabic" w:cs="KFGQPC Uthman Taha Naskh"/>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لَقَدْ رَضِيَ اللَّهُ عَنِ الْمُؤْمِنِينَ إِذْ يُبَايِعُونَكَ تَحْتَ الشَّجَرَةِ</w:t>
      </w:r>
      <w:r w:rsidRPr="009B7715">
        <w:rPr>
          <w:rFonts w:ascii="Traditional Arabic" w:hAnsi="Traditional Arabic" w:cs="KFGQPC Uthman Taha Naskh"/>
          <w:color w:val="000000"/>
          <w:sz w:val="23"/>
          <w:szCs w:val="23"/>
          <w:shd w:val="clear" w:color="auto" w:fill="FFFFFF"/>
          <w:rtl/>
        </w:rPr>
        <w:t>﴾</w:t>
      </w:r>
    </w:p>
    <w:p w:rsidR="007B65E9" w:rsidRPr="00D6691A" w:rsidRDefault="007B65E9" w:rsidP="007B65E9">
      <w:pPr>
        <w:bidi w:val="0"/>
        <w:spacing w:after="120" w:line="288" w:lineRule="auto"/>
        <w:jc w:val="both"/>
        <w:rPr>
          <w:rFonts w:cs="Garamond"/>
          <w:sz w:val="23"/>
          <w:szCs w:val="23"/>
          <w:lang w:val="sq-AL"/>
        </w:rPr>
      </w:pPr>
      <w:r w:rsidRPr="00D6691A">
        <w:rPr>
          <w:rFonts w:cs="Garamond"/>
          <w:b/>
          <w:bCs/>
          <w:sz w:val="23"/>
          <w:szCs w:val="23"/>
          <w:lang w:val="sq-AL"/>
        </w:rPr>
        <w:t>“Allahu është i kënaqur me ata besimtarë, kur t’u betuan për besnikëri nën hijen e pemës.”</w:t>
      </w:r>
      <w:r w:rsidRPr="00D6691A">
        <w:rPr>
          <w:rFonts w:cs="Garamond"/>
          <w:sz w:val="23"/>
          <w:szCs w:val="23"/>
          <w:lang w:val="sq-AL"/>
        </w:rPr>
        <w:t xml:space="preserve"> (Fet’h, 18) Ndërkaq, në </w:t>
      </w:r>
      <w:r w:rsidRPr="00D6691A">
        <w:rPr>
          <w:rFonts w:cs="Garamond"/>
          <w:i/>
          <w:sz w:val="23"/>
          <w:szCs w:val="23"/>
          <w:lang w:val="sq-AL"/>
        </w:rPr>
        <w:t>Sahihun</w:t>
      </w:r>
      <w:r w:rsidRPr="00D6691A">
        <w:rPr>
          <w:rFonts w:cs="Garamond"/>
          <w:sz w:val="23"/>
          <w:szCs w:val="23"/>
          <w:lang w:val="sq-AL"/>
        </w:rPr>
        <w:t xml:space="preserve"> e Muslimit, përcjellë nga Xhabiri, </w:t>
      </w:r>
      <w:r w:rsidRPr="00D6691A">
        <w:rPr>
          <w:rFonts w:cs="Garamond"/>
          <w:i/>
          <w:sz w:val="23"/>
          <w:szCs w:val="23"/>
          <w:lang w:val="sq-AL"/>
        </w:rPr>
        <w:t>Allahu qoftë i kënaqur me të!</w:t>
      </w:r>
      <w:r w:rsidRPr="00D6691A">
        <w:rPr>
          <w:rFonts w:cs="Garamond"/>
          <w:sz w:val="23"/>
          <w:szCs w:val="23"/>
          <w:lang w:val="sq-AL"/>
        </w:rPr>
        <w:t>, shënohet se Pejgamberi</w:t>
      </w:r>
      <w:r w:rsidR="00DD730F" w:rsidRPr="00D6691A">
        <w:rPr>
          <w:rFonts w:cs="Garamond"/>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Garamond"/>
          <w:sz w:val="23"/>
          <w:szCs w:val="23"/>
          <w:lang w:val="sq-AL"/>
        </w:rPr>
        <w:t xml:space="preserve"> ka thënë:</w:t>
      </w:r>
      <w:r w:rsidRPr="00D6691A">
        <w:rPr>
          <w:rFonts w:cs="Garamond"/>
          <w:i/>
          <w:iCs/>
          <w:sz w:val="23"/>
          <w:szCs w:val="23"/>
          <w:lang w:val="sq-AL"/>
        </w:rPr>
        <w:t xml:space="preserve"> “Nuk do të hyjë në Zjarr asnjëri besëdhënës nën hijen e pemës.”</w:t>
      </w:r>
    </w:p>
    <w:p w:rsidR="007B65E9" w:rsidRPr="00D6691A" w:rsidRDefault="007B65E9" w:rsidP="007B65E9">
      <w:pPr>
        <w:bidi w:val="0"/>
        <w:spacing w:after="120" w:line="288" w:lineRule="auto"/>
        <w:jc w:val="both"/>
        <w:rPr>
          <w:rFonts w:cs="Garamond"/>
          <w:bCs/>
          <w:sz w:val="23"/>
          <w:szCs w:val="23"/>
          <w:lang w:val="sq-AL"/>
        </w:rPr>
      </w:pPr>
      <w:r w:rsidRPr="00D6691A">
        <w:rPr>
          <w:rFonts w:cs="Garamond"/>
          <w:sz w:val="23"/>
          <w:szCs w:val="23"/>
          <w:lang w:val="sq-AL"/>
        </w:rPr>
        <w:lastRenderedPageBreak/>
        <w:t>Ehli Suneti dhe Xhemati besojnë se veçanërisht pjesëmarrësve të Bedrit dhe Besëlidhjes u dëshmohet se janë në Xhenet dhe të shpëtuar nga Zjarri me këtë dëshmi të përgjithshme për sahabët, që i përfshin fjala e Allahut të Lartësuar</w:t>
      </w:r>
      <w:r w:rsidRPr="00D6691A">
        <w:rPr>
          <w:rFonts w:cs="Garamond"/>
          <w:bCs/>
          <w:sz w:val="23"/>
          <w:szCs w:val="23"/>
          <w:lang w:val="sq-AL"/>
        </w:rPr>
        <w:t>:</w:t>
      </w:r>
    </w:p>
    <w:p w:rsidR="007B65E9" w:rsidRPr="009B7715" w:rsidRDefault="007B65E9" w:rsidP="007B65E9">
      <w:pPr>
        <w:jc w:val="both"/>
        <w:rPr>
          <w:rFonts w:ascii="Traditional Arabic" w:hAnsi="Traditional Arabic" w:cs="KFGQPC Uthman Taha Naskh"/>
          <w:color w:val="000000"/>
          <w:sz w:val="23"/>
          <w:szCs w:val="23"/>
          <w:shd w:val="clear" w:color="auto" w:fill="FFFFFF"/>
        </w:rPr>
      </w:pPr>
      <w:r w:rsidRPr="009B7715">
        <w:rPr>
          <w:rFonts w:ascii="Traditional Arabic" w:hAnsi="Traditional Arabic" w:cs="KFGQPC Uthman Taha Naskh"/>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وَكُل</w:t>
      </w:r>
      <w:r w:rsidRPr="009B7715">
        <w:rPr>
          <w:rFonts w:ascii="Traditional Arabic" w:hAnsi="Traditional Arabic" w:cs="KFGQPC Uthman Taha Naskh" w:hint="cs"/>
          <w:b/>
          <w:bCs/>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ا وَعَدَ اللَّهُ الْحُسْنَى</w:t>
      </w:r>
      <w:r w:rsidRPr="009B7715">
        <w:rPr>
          <w:rFonts w:ascii="Traditional Arabic" w:hAnsi="Traditional Arabic" w:cs="KFGQPC Uthman Taha Naskh"/>
          <w:color w:val="000000"/>
          <w:sz w:val="23"/>
          <w:szCs w:val="23"/>
          <w:shd w:val="clear" w:color="auto" w:fill="FFFFFF"/>
          <w:rtl/>
        </w:rPr>
        <w:t>﴾</w:t>
      </w:r>
    </w:p>
    <w:p w:rsidR="007B65E9" w:rsidRPr="00D6691A" w:rsidRDefault="007B65E9" w:rsidP="007B65E9">
      <w:pPr>
        <w:bidi w:val="0"/>
        <w:spacing w:after="120" w:line="288" w:lineRule="auto"/>
        <w:jc w:val="both"/>
        <w:rPr>
          <w:rFonts w:cs="Garamond"/>
          <w:sz w:val="23"/>
          <w:szCs w:val="23"/>
          <w:lang w:val="sq-AL"/>
        </w:rPr>
      </w:pPr>
      <w:r w:rsidRPr="00D6691A">
        <w:rPr>
          <w:rFonts w:cs="Garamond"/>
          <w:b/>
          <w:bCs/>
          <w:sz w:val="23"/>
          <w:szCs w:val="23"/>
          <w:lang w:val="sq-AL"/>
        </w:rPr>
        <w:t xml:space="preserve">“Ai u ka premtuar të gjithëve mirësi.” </w:t>
      </w:r>
      <w:r w:rsidRPr="00D6691A">
        <w:rPr>
          <w:rFonts w:cs="Garamond"/>
          <w:sz w:val="23"/>
          <w:szCs w:val="23"/>
          <w:lang w:val="sq-AL"/>
        </w:rPr>
        <w:t>(Nisa, 95)</w:t>
      </w:r>
    </w:p>
    <w:p w:rsidR="007B65E9" w:rsidRPr="00D6691A" w:rsidRDefault="007B65E9" w:rsidP="007B65E9">
      <w:pPr>
        <w:bidi w:val="0"/>
        <w:rPr>
          <w:rFonts w:cs="Garamond"/>
          <w:b/>
          <w:bCs/>
          <w:sz w:val="23"/>
          <w:szCs w:val="23"/>
          <w:lang w:val="sq-AL"/>
        </w:rPr>
      </w:pPr>
    </w:p>
    <w:p w:rsidR="00D96531" w:rsidRDefault="00D96531">
      <w:pPr>
        <w:bidi w:val="0"/>
        <w:rPr>
          <w:rFonts w:eastAsiaTheme="majorEastAsia" w:cstheme="minorHAnsi"/>
          <w:b/>
          <w:bCs/>
          <w:sz w:val="23"/>
          <w:szCs w:val="23"/>
          <w:lang w:val="sq-AL"/>
        </w:rPr>
      </w:pPr>
      <w:r>
        <w:rPr>
          <w:rFonts w:cstheme="minorHAnsi"/>
          <w:b/>
          <w:bCs/>
          <w:sz w:val="23"/>
          <w:szCs w:val="23"/>
          <w:lang w:val="sq-AL"/>
        </w:rPr>
        <w:br w:type="page"/>
      </w:r>
    </w:p>
    <w:p w:rsidR="007B65E9" w:rsidRPr="00D6691A" w:rsidRDefault="00034467" w:rsidP="00034467">
      <w:pPr>
        <w:pStyle w:val="Heading2"/>
        <w:bidi w:val="0"/>
        <w:spacing w:before="0" w:after="120"/>
        <w:jc w:val="both"/>
        <w:rPr>
          <w:rFonts w:asciiTheme="minorHAnsi" w:hAnsiTheme="minorHAnsi" w:cstheme="minorHAnsi"/>
          <w:b/>
          <w:bCs/>
          <w:color w:val="auto"/>
          <w:sz w:val="23"/>
          <w:szCs w:val="23"/>
          <w:lang w:val="sq-AL"/>
        </w:rPr>
      </w:pPr>
      <w:bookmarkStart w:id="10" w:name="_Toc482454501"/>
      <w:r w:rsidRPr="00D6691A">
        <w:rPr>
          <w:rFonts w:asciiTheme="minorHAnsi" w:hAnsiTheme="minorHAnsi" w:cstheme="minorHAnsi"/>
          <w:b/>
          <w:bCs/>
          <w:color w:val="auto"/>
          <w:sz w:val="23"/>
          <w:szCs w:val="23"/>
          <w:lang w:val="sq-AL"/>
        </w:rPr>
        <w:lastRenderedPageBreak/>
        <w:t>Vlera e dhjetë të përgëzuarve me Xhenet</w:t>
      </w:r>
      <w:bookmarkEnd w:id="10"/>
    </w:p>
    <w:p w:rsidR="007B65E9" w:rsidRPr="00D6691A" w:rsidRDefault="007B65E9" w:rsidP="007B65E9">
      <w:pPr>
        <w:bidi w:val="0"/>
        <w:spacing w:after="120" w:line="288" w:lineRule="auto"/>
        <w:jc w:val="both"/>
        <w:rPr>
          <w:rFonts w:cs="Garamond"/>
          <w:sz w:val="23"/>
          <w:szCs w:val="23"/>
          <w:lang w:val="sq-AL"/>
        </w:rPr>
      </w:pPr>
      <w:r w:rsidRPr="00D6691A">
        <w:rPr>
          <w:rFonts w:cs="Garamond"/>
          <w:sz w:val="23"/>
          <w:szCs w:val="23"/>
          <w:lang w:val="sq-AL"/>
        </w:rPr>
        <w:t>Ndër vlerat më madhështore me të cilat u veçuan dhjetë të përgëzuarit me Xhenet është veçimi i Pejgamberit</w:t>
      </w:r>
      <w:r w:rsidR="00DD730F" w:rsidRPr="00D6691A">
        <w:rPr>
          <w:rFonts w:cs="Garamond"/>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Garamond"/>
          <w:sz w:val="23"/>
          <w:szCs w:val="23"/>
          <w:lang w:val="sq-AL"/>
        </w:rPr>
        <w:t xml:space="preserve"> duke ua dëshmuar Xhenetin. Ata janë: Ebu Bekri, Omeri, Othmani, Aliu, Talha ibn Ubejdullahu, Zubejr ibn Avami, Sad ibn Ebi Vekasi, Seid ibn Zejdi, Abdurrahman ibn Aufi dhe Ebu Ubejde Amir ibnul Xherrahu.</w:t>
      </w:r>
    </w:p>
    <w:p w:rsidR="007B65E9" w:rsidRPr="00D6691A" w:rsidRDefault="007B65E9" w:rsidP="007B65E9">
      <w:pPr>
        <w:bidi w:val="0"/>
        <w:spacing w:after="120" w:line="288" w:lineRule="auto"/>
        <w:jc w:val="both"/>
        <w:rPr>
          <w:rFonts w:cstheme="majorBidi"/>
          <w:b/>
          <w:bCs/>
          <w:sz w:val="23"/>
          <w:szCs w:val="23"/>
          <w:lang w:val="sq-AL"/>
        </w:rPr>
      </w:pPr>
    </w:p>
    <w:p w:rsidR="007B65E9" w:rsidRPr="00D6691A" w:rsidRDefault="00034467" w:rsidP="00034467">
      <w:pPr>
        <w:pStyle w:val="Heading2"/>
        <w:bidi w:val="0"/>
        <w:spacing w:before="0" w:after="120"/>
        <w:jc w:val="both"/>
        <w:rPr>
          <w:rFonts w:asciiTheme="minorHAnsi" w:hAnsiTheme="minorHAnsi" w:cstheme="minorHAnsi"/>
          <w:b/>
          <w:bCs/>
          <w:color w:val="auto"/>
          <w:sz w:val="23"/>
          <w:szCs w:val="23"/>
          <w:lang w:val="sq-AL"/>
        </w:rPr>
      </w:pPr>
      <w:bookmarkStart w:id="11" w:name="_Toc482454502"/>
      <w:r w:rsidRPr="00D6691A">
        <w:rPr>
          <w:rFonts w:asciiTheme="minorHAnsi" w:hAnsiTheme="minorHAnsi" w:cstheme="minorHAnsi"/>
          <w:b/>
          <w:bCs/>
          <w:color w:val="auto"/>
          <w:sz w:val="23"/>
          <w:szCs w:val="23"/>
          <w:lang w:val="sq-AL"/>
        </w:rPr>
        <w:t>Vlera e sahabëve të caktuar, krahas dhjetëshes (të përgëzuar me Xhenet)</w:t>
      </w:r>
      <w:bookmarkEnd w:id="11"/>
    </w:p>
    <w:p w:rsidR="007B65E9" w:rsidRPr="00D6691A" w:rsidRDefault="007B65E9" w:rsidP="007B65E9">
      <w:pPr>
        <w:bidi w:val="0"/>
        <w:spacing w:after="120" w:line="288" w:lineRule="auto"/>
        <w:jc w:val="both"/>
        <w:rPr>
          <w:rFonts w:cstheme="majorBidi"/>
          <w:sz w:val="23"/>
          <w:szCs w:val="23"/>
          <w:lang w:val="sq-AL"/>
        </w:rPr>
      </w:pPr>
      <w:r w:rsidRPr="00D6691A">
        <w:rPr>
          <w:rFonts w:cstheme="majorBidi"/>
          <w:sz w:val="23"/>
          <w:szCs w:val="23"/>
          <w:lang w:val="sq-AL"/>
        </w:rPr>
        <w:t>Krahas këtyre sahabëve të përgëzuar, Pejgamberi</w:t>
      </w:r>
      <w:r w:rsidR="00DD730F" w:rsidRPr="00D6691A">
        <w:rPr>
          <w:rFonts w:cstheme="majorBidi"/>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theme="majorBidi"/>
          <w:sz w:val="23"/>
          <w:szCs w:val="23"/>
          <w:lang w:val="sq-AL"/>
        </w:rPr>
        <w:t xml:space="preserve"> ua ka dëshmuar Xhenetin edhe: Thabit ibn Kajs ibn Shemasit, Ukashe ibn Muhsinit, Abdullah ibn Selamit, Hasanit, Husejnit, nënave të besimtarëve dhe të tjerëve, </w:t>
      </w:r>
      <w:r w:rsidRPr="00D6691A">
        <w:rPr>
          <w:rFonts w:cstheme="majorBidi"/>
          <w:i/>
          <w:sz w:val="23"/>
          <w:szCs w:val="23"/>
          <w:lang w:val="sq-AL"/>
        </w:rPr>
        <w:t>Allahu qoftë i kënaqur me të gjithë!</w:t>
      </w:r>
      <w:r w:rsidRPr="00D6691A">
        <w:rPr>
          <w:rFonts w:cstheme="majorBidi"/>
          <w:sz w:val="23"/>
          <w:szCs w:val="23"/>
          <w:lang w:val="sq-AL"/>
        </w:rPr>
        <w:t xml:space="preserve"> Dëshmia e të Dërguarit</w:t>
      </w:r>
      <w:r w:rsidR="00DD730F" w:rsidRPr="00D6691A">
        <w:rPr>
          <w:rFonts w:cstheme="majorBidi"/>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theme="majorBidi"/>
          <w:sz w:val="23"/>
          <w:szCs w:val="23"/>
          <w:lang w:val="sq-AL"/>
        </w:rPr>
        <w:t xml:space="preserve"> ndaj tyre për Xhenet konsiderohet vlerë me të cilën u veçuan, ndryshe nga të tjerët. Madje, kjo është ndër vlerat më madhështore. Dëshmia për ata të </w:t>
      </w:r>
      <w:r w:rsidRPr="00D6691A">
        <w:rPr>
          <w:rFonts w:cstheme="majorBidi"/>
          <w:sz w:val="23"/>
          <w:szCs w:val="23"/>
          <w:lang w:val="sq-AL"/>
        </w:rPr>
        <w:lastRenderedPageBreak/>
        <w:t>caktuar është ndër argumentet e përgjithshme të mesazhit të të Dërguarit</w:t>
      </w:r>
      <w:r w:rsidR="00DD730F" w:rsidRPr="00D6691A">
        <w:rPr>
          <w:rFonts w:cstheme="majorBidi"/>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theme="majorBidi"/>
          <w:sz w:val="23"/>
          <w:szCs w:val="23"/>
          <w:lang w:val="sq-AL"/>
        </w:rPr>
        <w:t xml:space="preserve"> sepse të gjithë ata që Pejgamberi i ka përmendur me emër duke ua dëshmuar Xhenetin vazhduan të jenë të përqendruar në iman (besim), derisa fituan atë që u qe premtuar. Ehli Suneti dhe Xhemati ua dëshmojnë Xhenetin për faktin se Pejgamberi</w:t>
      </w:r>
      <w:r w:rsidR="00DD730F" w:rsidRPr="00D6691A">
        <w:rPr>
          <w:rFonts w:cstheme="majorBidi"/>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theme="majorBidi"/>
          <w:sz w:val="23"/>
          <w:szCs w:val="23"/>
          <w:lang w:val="sq-AL"/>
        </w:rPr>
        <w:t xml:space="preserve"> ua ka dëshmuar me përcaktim. Të dëshmosh për dikë Xhenetin </w:t>
      </w:r>
      <w:r w:rsidR="00174C70">
        <w:rPr>
          <w:rFonts w:cstheme="majorBidi"/>
          <w:sz w:val="23"/>
          <w:szCs w:val="23"/>
          <w:lang w:val="sq-AL"/>
        </w:rPr>
        <w:t>ose</w:t>
      </w:r>
      <w:r w:rsidRPr="00D6691A">
        <w:rPr>
          <w:rFonts w:cstheme="majorBidi"/>
          <w:sz w:val="23"/>
          <w:szCs w:val="23"/>
          <w:lang w:val="sq-AL"/>
        </w:rPr>
        <w:t xml:space="preserve"> Xhehenemin është ndër çështjet që nuk mund të ndërhyjë mendja, porse diçka e përcaktuar fetarisht. </w:t>
      </w:r>
    </w:p>
    <w:p w:rsidR="00D96531" w:rsidRDefault="007B65E9" w:rsidP="00D96531">
      <w:pPr>
        <w:bidi w:val="0"/>
        <w:spacing w:after="120" w:line="288" w:lineRule="auto"/>
        <w:jc w:val="both"/>
        <w:rPr>
          <w:rFonts w:cstheme="majorBidi"/>
          <w:sz w:val="23"/>
          <w:szCs w:val="23"/>
          <w:lang w:val="sq-AL"/>
        </w:rPr>
      </w:pPr>
      <w:r w:rsidRPr="00D6691A">
        <w:rPr>
          <w:rFonts w:cstheme="majorBidi"/>
          <w:sz w:val="23"/>
          <w:szCs w:val="23"/>
          <w:lang w:val="sq-AL"/>
        </w:rPr>
        <w:t>Ndërkaq, atyre që Pejgamberi</w:t>
      </w:r>
      <w:r w:rsidR="00DD730F" w:rsidRPr="00D6691A">
        <w:rPr>
          <w:rFonts w:cstheme="majorBidi"/>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theme="majorBidi"/>
          <w:sz w:val="23"/>
          <w:szCs w:val="23"/>
          <w:lang w:val="sq-AL"/>
        </w:rPr>
        <w:t xml:space="preserve"> nuk ua ka dëshmuar Xhenetin, nuk u dëshmohet Xheneti, sepse kjo nënkupton hamendësim, shpifje ndaj Allahut të Lartësuar. Kështu, muslimanëve mirëbërës u shpresohet shpërblimi, kurse keqbërësve u druhet dënimi.</w:t>
      </w:r>
    </w:p>
    <w:p w:rsidR="00D96531" w:rsidRDefault="00D96531">
      <w:pPr>
        <w:bidi w:val="0"/>
        <w:rPr>
          <w:rFonts w:cstheme="majorBidi"/>
          <w:sz w:val="23"/>
          <w:szCs w:val="23"/>
          <w:lang w:val="sq-AL"/>
        </w:rPr>
      </w:pPr>
      <w:r>
        <w:rPr>
          <w:rFonts w:cstheme="majorBidi"/>
          <w:sz w:val="23"/>
          <w:szCs w:val="23"/>
          <w:lang w:val="sq-AL"/>
        </w:rPr>
        <w:br w:type="page"/>
      </w:r>
    </w:p>
    <w:p w:rsidR="007B65E9" w:rsidRPr="00D96531" w:rsidRDefault="00034467" w:rsidP="00D96531">
      <w:pPr>
        <w:bidi w:val="0"/>
        <w:spacing w:after="120" w:line="288" w:lineRule="auto"/>
        <w:jc w:val="both"/>
        <w:rPr>
          <w:rFonts w:cstheme="majorBidi"/>
          <w:sz w:val="23"/>
          <w:szCs w:val="23"/>
          <w:lang w:val="sq-AL"/>
        </w:rPr>
      </w:pPr>
      <w:r w:rsidRPr="00D6691A">
        <w:rPr>
          <w:rFonts w:cstheme="minorHAnsi"/>
          <w:b/>
          <w:bCs/>
          <w:sz w:val="23"/>
          <w:szCs w:val="23"/>
          <w:lang w:val="sq-AL"/>
        </w:rPr>
        <w:lastRenderedPageBreak/>
        <w:t>Vlera e hulefai rashidinëve (kalifëve të drejtë) dhe renditja e tyre</w:t>
      </w:r>
    </w:p>
    <w:p w:rsidR="007B65E9" w:rsidRPr="00D6691A" w:rsidRDefault="007B65E9" w:rsidP="007B65E9">
      <w:pPr>
        <w:bidi w:val="0"/>
        <w:spacing w:after="120" w:line="288" w:lineRule="auto"/>
        <w:jc w:val="both"/>
        <w:rPr>
          <w:rFonts w:cstheme="majorBidi"/>
          <w:sz w:val="23"/>
          <w:szCs w:val="23"/>
          <w:lang w:val="sq-AL"/>
        </w:rPr>
      </w:pPr>
      <w:r w:rsidRPr="00D6691A">
        <w:rPr>
          <w:rFonts w:cstheme="majorBidi"/>
          <w:sz w:val="23"/>
          <w:szCs w:val="23"/>
          <w:lang w:val="sq-AL"/>
        </w:rPr>
        <w:t>Ehli Suneti dhe Xhemati pajtohen se katër hulefai rashidinët janë ndër muhaxhirët më të mirë. Ata janë njerëzit më të mirë të umetit, pas Pejgamberit</w:t>
      </w:r>
      <w:r w:rsidR="00DD730F" w:rsidRPr="00D6691A">
        <w:rPr>
          <w:rFonts w:cstheme="majorBidi"/>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theme="majorBidi"/>
          <w:sz w:val="23"/>
          <w:szCs w:val="23"/>
          <w:lang w:val="sq-AL"/>
        </w:rPr>
        <w:t>. Ata janë ndihmësit (ministrat) dhe dhëndurët e të Dërguarit</w:t>
      </w:r>
      <w:r w:rsidR="00DD730F" w:rsidRPr="00D6691A">
        <w:rPr>
          <w:rFonts w:cstheme="majorBidi"/>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theme="majorBidi"/>
          <w:sz w:val="23"/>
          <w:szCs w:val="23"/>
          <w:lang w:val="sq-AL"/>
        </w:rPr>
        <w:t>. Për secilin prej tyre, nga Pejgamberi, janë përcjellë merita me të cilat u veçuan kundrejt të tjerëve, e që nuk i ka arritur askush. Allahu qoftë i kënaqur me të gjithë!</w:t>
      </w:r>
    </w:p>
    <w:p w:rsidR="007B65E9" w:rsidRPr="00D6691A" w:rsidRDefault="007B65E9" w:rsidP="007B65E9">
      <w:pPr>
        <w:bidi w:val="0"/>
        <w:spacing w:after="120" w:line="288" w:lineRule="auto"/>
        <w:jc w:val="both"/>
        <w:rPr>
          <w:rFonts w:cstheme="majorBidi"/>
          <w:sz w:val="23"/>
          <w:szCs w:val="23"/>
          <w:lang w:val="sq-AL"/>
        </w:rPr>
      </w:pPr>
      <w:r w:rsidRPr="00D6691A">
        <w:rPr>
          <w:rFonts w:cstheme="majorBidi"/>
          <w:sz w:val="23"/>
          <w:szCs w:val="23"/>
          <w:lang w:val="sq-AL"/>
        </w:rPr>
        <w:t xml:space="preserve">Ehli Suneti dhe Xhemati, në përputhje me argumentet shumërrugëshe të përcjella përmes Aliut e të tjerëve, </w:t>
      </w:r>
      <w:r w:rsidRPr="00D6691A">
        <w:rPr>
          <w:rFonts w:cstheme="majorBidi"/>
          <w:i/>
          <w:sz w:val="23"/>
          <w:szCs w:val="23"/>
          <w:lang w:val="sq-AL"/>
        </w:rPr>
        <w:t>Allahu qoftë i kënaqur me të!</w:t>
      </w:r>
      <w:r w:rsidRPr="00D6691A">
        <w:rPr>
          <w:rFonts w:cstheme="majorBidi"/>
          <w:sz w:val="23"/>
          <w:szCs w:val="23"/>
          <w:lang w:val="sq-AL"/>
        </w:rPr>
        <w:t xml:space="preserve">, janë të njëzëshëm se njeriu më i mirë i këtij umeti, pas të Dërguarit, është Ebu Bekri, pastaj Omeri. Ndërkaq, nuk janë të një mendimi lidhur me atë se cili është më i mirë: Othmani apo Aliu? Disa prej tyre e kanë favorizuar Othmanin, duke e bërë Aliun të katërtin. Disa e kanë parapëlqyer Aliun, porse ka të tjerë që kanë heshtur. Shejhul Islam Ibn Tejmije, </w:t>
      </w:r>
      <w:r w:rsidRPr="00D6691A">
        <w:rPr>
          <w:rFonts w:cstheme="majorBidi"/>
          <w:i/>
          <w:sz w:val="23"/>
          <w:szCs w:val="23"/>
          <w:lang w:val="sq-AL"/>
        </w:rPr>
        <w:t>Allahu e mëshiroftë!</w:t>
      </w:r>
      <w:r w:rsidRPr="00D6691A">
        <w:rPr>
          <w:rFonts w:cstheme="majorBidi"/>
          <w:sz w:val="23"/>
          <w:szCs w:val="23"/>
          <w:lang w:val="sq-AL"/>
        </w:rPr>
        <w:t xml:space="preserve">, sa u përket meritave, duket se </w:t>
      </w:r>
      <w:r w:rsidRPr="00D6691A">
        <w:rPr>
          <w:rFonts w:cstheme="majorBidi"/>
          <w:sz w:val="23"/>
          <w:szCs w:val="23"/>
          <w:lang w:val="sq-AL"/>
        </w:rPr>
        <w:lastRenderedPageBreak/>
        <w:t>parapëlqen mendimin e parë, duke i dhënë përparësi Othmanit kundrejt Aliut, për këto arsye:</w:t>
      </w:r>
    </w:p>
    <w:p w:rsidR="007B65E9" w:rsidRPr="00D6691A" w:rsidRDefault="007B65E9" w:rsidP="007B65E9">
      <w:pPr>
        <w:pStyle w:val="ListParagraph"/>
        <w:numPr>
          <w:ilvl w:val="0"/>
          <w:numId w:val="15"/>
        </w:numPr>
        <w:bidi w:val="0"/>
        <w:spacing w:after="120" w:line="288" w:lineRule="auto"/>
        <w:ind w:left="0" w:firstLine="0"/>
        <w:jc w:val="both"/>
        <w:rPr>
          <w:rFonts w:cstheme="majorBidi"/>
          <w:sz w:val="23"/>
          <w:szCs w:val="23"/>
          <w:lang w:val="sq-AL"/>
        </w:rPr>
      </w:pPr>
      <w:r w:rsidRPr="00D6691A">
        <w:rPr>
          <w:rFonts w:cstheme="majorBidi"/>
          <w:sz w:val="23"/>
          <w:szCs w:val="23"/>
          <w:lang w:val="sq-AL"/>
        </w:rPr>
        <w:t xml:space="preserve">Për shkak të fakteve dhe gjurmëve të transmetuara që flasin për meritat e Othmanit, </w:t>
      </w:r>
      <w:r w:rsidRPr="00D6691A">
        <w:rPr>
          <w:rFonts w:cstheme="majorBidi"/>
          <w:i/>
          <w:sz w:val="23"/>
          <w:szCs w:val="23"/>
          <w:lang w:val="sq-AL"/>
        </w:rPr>
        <w:t>Allahu qoftë i kënaqur me të!</w:t>
      </w:r>
    </w:p>
    <w:p w:rsidR="007B65E9" w:rsidRPr="00D6691A" w:rsidRDefault="007B65E9" w:rsidP="007B65E9">
      <w:pPr>
        <w:pStyle w:val="ListParagraph"/>
        <w:numPr>
          <w:ilvl w:val="0"/>
          <w:numId w:val="15"/>
        </w:numPr>
        <w:bidi w:val="0"/>
        <w:spacing w:after="120" w:line="288" w:lineRule="auto"/>
        <w:ind w:left="0" w:firstLine="0"/>
        <w:jc w:val="both"/>
        <w:rPr>
          <w:rFonts w:cstheme="majorBidi"/>
          <w:sz w:val="23"/>
          <w:szCs w:val="23"/>
          <w:lang w:val="sq-AL"/>
        </w:rPr>
      </w:pPr>
      <w:r w:rsidRPr="00D6691A">
        <w:rPr>
          <w:rFonts w:cstheme="majorBidi"/>
          <w:sz w:val="23"/>
          <w:szCs w:val="23"/>
          <w:lang w:val="sq-AL"/>
        </w:rPr>
        <w:t xml:space="preserve">Pajtueshmëria e sahabëve duke i dhënë përparësi Othmanit me rastin e zgjedhjes së tij si kalif (udhëheqës). Kjo, sipas pikëpamjes së tyre, është për shkak se ai është më i miri. Radhitja e tyre sipas meritave është paralel me radhitjen e tyre në kalifat. Buhariu, </w:t>
      </w:r>
      <w:r w:rsidRPr="00D6691A">
        <w:rPr>
          <w:rFonts w:cstheme="majorBidi"/>
          <w:i/>
          <w:sz w:val="23"/>
          <w:szCs w:val="23"/>
          <w:lang w:val="sq-AL"/>
        </w:rPr>
        <w:t>Allahu e mëshiroftë!</w:t>
      </w:r>
      <w:r w:rsidRPr="00D6691A">
        <w:rPr>
          <w:rFonts w:cstheme="majorBidi"/>
          <w:sz w:val="23"/>
          <w:szCs w:val="23"/>
          <w:lang w:val="sq-AL"/>
        </w:rPr>
        <w:t xml:space="preserve">, përcjellë nga Ibn Omeri, </w:t>
      </w:r>
      <w:r w:rsidRPr="00D6691A">
        <w:rPr>
          <w:rFonts w:cstheme="majorBidi"/>
          <w:i/>
          <w:sz w:val="23"/>
          <w:szCs w:val="23"/>
          <w:lang w:val="sq-AL"/>
        </w:rPr>
        <w:t>Allahu qoftë i kënaqur me ta!</w:t>
      </w:r>
      <w:r w:rsidRPr="00D6691A">
        <w:rPr>
          <w:rFonts w:cstheme="majorBidi"/>
          <w:sz w:val="23"/>
          <w:szCs w:val="23"/>
          <w:lang w:val="sq-AL"/>
        </w:rPr>
        <w:t>, shënon: “Ne, gjatë kohës së të Dërguarit, parapëlqenim njerëz.” Ndërkaq, sipas motërzimit të Ebu Davudit qëndron: “Ndërsa ne thoshim se më të mirët nga populli i Pejgamberit, pas tij, janë Ebu Bekri, Omeri, pastaj Othmani, i Dërguari i Allahut</w:t>
      </w:r>
      <w:r w:rsidR="00DD730F" w:rsidRPr="00D6691A">
        <w:rPr>
          <w:rFonts w:cstheme="majorBidi"/>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theme="majorBidi"/>
          <w:sz w:val="23"/>
          <w:szCs w:val="23"/>
          <w:lang w:val="sq-AL"/>
        </w:rPr>
        <w:t xml:space="preserve"> ende ishte gjallë.”</w:t>
      </w:r>
    </w:p>
    <w:p w:rsidR="007B65E9" w:rsidRPr="00D6691A" w:rsidRDefault="007B65E9" w:rsidP="007B65E9">
      <w:pPr>
        <w:pStyle w:val="ListParagraph"/>
        <w:numPr>
          <w:ilvl w:val="0"/>
          <w:numId w:val="15"/>
        </w:numPr>
        <w:bidi w:val="0"/>
        <w:spacing w:after="120" w:line="288" w:lineRule="auto"/>
        <w:ind w:left="0" w:firstLine="0"/>
        <w:jc w:val="both"/>
        <w:rPr>
          <w:rFonts w:cstheme="majorBidi"/>
          <w:sz w:val="23"/>
          <w:szCs w:val="23"/>
          <w:lang w:val="sq-AL"/>
        </w:rPr>
      </w:pPr>
      <w:r w:rsidRPr="00D6691A">
        <w:rPr>
          <w:rFonts w:cstheme="majorBidi"/>
          <w:sz w:val="23"/>
          <w:szCs w:val="23"/>
          <w:lang w:val="sq-AL"/>
        </w:rPr>
        <w:t xml:space="preserve">Tashmë, në përputhje me mendimin e Ehli Sunetit, u përcaktua çështja duke parapëlqyer Othmanin kundrejt Aliut, ashtu siç i është dhënë </w:t>
      </w:r>
      <w:r w:rsidRPr="00D6691A">
        <w:rPr>
          <w:rFonts w:cstheme="majorBidi"/>
          <w:sz w:val="23"/>
          <w:szCs w:val="23"/>
          <w:lang w:val="sq-AL"/>
        </w:rPr>
        <w:lastRenderedPageBreak/>
        <w:t xml:space="preserve">përparësi në besëdhënien për kalifat (udhëheqje). Abdurrahman ibn Aufi, </w:t>
      </w:r>
      <w:r w:rsidRPr="00D6691A">
        <w:rPr>
          <w:rFonts w:cstheme="majorBidi"/>
          <w:i/>
          <w:sz w:val="23"/>
          <w:szCs w:val="23"/>
          <w:lang w:val="sq-AL"/>
        </w:rPr>
        <w:t>Allahu qoftë i kënaqur me të!</w:t>
      </w:r>
      <w:r w:rsidRPr="00D6691A">
        <w:rPr>
          <w:rFonts w:cstheme="majorBidi"/>
          <w:sz w:val="23"/>
          <w:szCs w:val="23"/>
          <w:lang w:val="sq-AL"/>
        </w:rPr>
        <w:t xml:space="preserve">, ka thënë: “I shikova njerëzit, por nuk pashë dikë që mund të krahasohej me Othmanin.” Disa selefë (të parë) kanë thënë: “Ai që nuk e parapëlqen Othmanin kundrejt Aliut, i ka nënvleftësuar muhaxhirët dhe ensarët. Ky është argument për përparësinë e Othmanit ndaj Aliut, </w:t>
      </w:r>
      <w:r w:rsidRPr="00D6691A">
        <w:rPr>
          <w:rFonts w:cstheme="majorBidi"/>
          <w:i/>
          <w:sz w:val="23"/>
          <w:szCs w:val="23"/>
          <w:lang w:val="sq-AL"/>
        </w:rPr>
        <w:t>Allahu qoftë i kënaqur me ta!</w:t>
      </w:r>
      <w:r w:rsidRPr="00D6691A">
        <w:rPr>
          <w:rFonts w:cstheme="majorBidi"/>
          <w:sz w:val="23"/>
          <w:szCs w:val="23"/>
          <w:lang w:val="sq-AL"/>
        </w:rPr>
        <w:t xml:space="preserve">, dhe se ai është më i mirë, ngase sahabët, </w:t>
      </w:r>
      <w:r w:rsidRPr="00D6691A">
        <w:rPr>
          <w:rFonts w:cstheme="majorBidi"/>
          <w:i/>
          <w:sz w:val="23"/>
          <w:szCs w:val="23"/>
          <w:lang w:val="sq-AL"/>
        </w:rPr>
        <w:t>Allahu qoftë i kënaqur me ta!</w:t>
      </w:r>
      <w:r w:rsidRPr="00D6691A">
        <w:rPr>
          <w:rFonts w:cstheme="majorBidi"/>
          <w:sz w:val="23"/>
          <w:szCs w:val="23"/>
          <w:lang w:val="sq-AL"/>
        </w:rPr>
        <w:t xml:space="preserve">, e kanë parapëlqyer duke e zgjedhur pas konsultimeve në mes vete. Vetë Aliu, </w:t>
      </w:r>
      <w:r w:rsidRPr="00D6691A">
        <w:rPr>
          <w:rFonts w:cstheme="majorBidi"/>
          <w:i/>
          <w:sz w:val="23"/>
          <w:szCs w:val="23"/>
          <w:lang w:val="sq-AL"/>
        </w:rPr>
        <w:t>Allahu qoftë i kënaqur me të!</w:t>
      </w:r>
      <w:r w:rsidRPr="00D6691A">
        <w:rPr>
          <w:rFonts w:cstheme="majorBidi"/>
          <w:sz w:val="23"/>
          <w:szCs w:val="23"/>
          <w:lang w:val="sq-AL"/>
        </w:rPr>
        <w:t xml:space="preserve">, ka qenë njëri ndër besëdhënësit e vet, si dhe zbatonte ndëshkimet në praninë e tij. Pajtueshmëria e tyre duke i dhënë përparësi Othmanit ndaj Aliut, </w:t>
      </w:r>
      <w:r w:rsidRPr="00D6691A">
        <w:rPr>
          <w:rFonts w:cstheme="majorBidi"/>
          <w:i/>
          <w:sz w:val="23"/>
          <w:szCs w:val="23"/>
          <w:lang w:val="sq-AL"/>
        </w:rPr>
        <w:t>Allahu qoftë i kënaqur me ta!</w:t>
      </w:r>
      <w:r w:rsidRPr="00D6691A">
        <w:rPr>
          <w:rFonts w:cstheme="majorBidi"/>
          <w:sz w:val="23"/>
          <w:szCs w:val="23"/>
          <w:lang w:val="sq-AL"/>
        </w:rPr>
        <w:t xml:space="preserve">, tregon se ky i fundit është më i miri dhe më meritori për kalifat, pas Othmanit. Aliu, siç është e njohur, ka qenë më i miri në kohën e tij, e falënderimi i takon Allahut, Zotit të botëve. Përmbledhja e medhhebit të Ehli Sunetit dhe Xhematit, lidhur me parapëlqimin mes sahabëve </w:t>
      </w:r>
      <w:r w:rsidRPr="00D6691A">
        <w:rPr>
          <w:rFonts w:cstheme="majorBidi"/>
          <w:sz w:val="23"/>
          <w:szCs w:val="23"/>
          <w:lang w:val="sq-AL"/>
        </w:rPr>
        <w:lastRenderedPageBreak/>
        <w:t xml:space="preserve">pas deklarimit për meritat e të gjithëve, është se, sahabiu më i mirë është Ebu Bekër Es Sidiku, pastaj Omer El Faruku, pas tij Othman Dhunurejni, e më pas Ali El Murtedaja, vijuar nga pjesa tjetër e dhjetë të përgëzuarve me Xhenet, pas tyre pjesëmarrësit e Bedrit, më pas pjesëmarrësit në Besëlidhjen (Bejatu Ridvan). Ndërkaq, prej të tjerëve, pjesa tjetër e sahabëve që e ka pranuar Islamin para fitores (Marrëveshjes së Hudejbisë), e pastaj ata që e kanë pranuar Islamin pas fitores, e që kanë luftuar.” </w:t>
      </w:r>
    </w:p>
    <w:p w:rsidR="007B65E9" w:rsidRPr="00D6691A" w:rsidRDefault="007B65E9" w:rsidP="007B65E9">
      <w:pPr>
        <w:bidi w:val="0"/>
        <w:spacing w:after="120" w:line="288" w:lineRule="auto"/>
        <w:rPr>
          <w:rFonts w:cstheme="majorBidi"/>
          <w:b/>
          <w:bCs/>
          <w:sz w:val="23"/>
          <w:szCs w:val="23"/>
          <w:lang w:val="sq-AL"/>
        </w:rPr>
      </w:pPr>
      <w:r w:rsidRPr="00D6691A">
        <w:rPr>
          <w:rFonts w:cstheme="majorBidi"/>
          <w:b/>
          <w:bCs/>
          <w:sz w:val="23"/>
          <w:szCs w:val="23"/>
          <w:lang w:val="sq-AL"/>
        </w:rPr>
        <w:br w:type="page"/>
      </w:r>
    </w:p>
    <w:p w:rsidR="007B65E9" w:rsidRPr="00D6691A" w:rsidRDefault="007B65E9" w:rsidP="00034467">
      <w:pPr>
        <w:pStyle w:val="Heading1"/>
        <w:bidi w:val="0"/>
        <w:spacing w:before="0" w:after="120"/>
        <w:jc w:val="both"/>
        <w:rPr>
          <w:rFonts w:asciiTheme="minorHAnsi" w:hAnsiTheme="minorHAnsi" w:cstheme="minorHAnsi"/>
          <w:b/>
          <w:bCs/>
          <w:color w:val="auto"/>
          <w:sz w:val="23"/>
          <w:szCs w:val="23"/>
          <w:lang w:val="sq-AL"/>
        </w:rPr>
      </w:pPr>
      <w:bookmarkStart w:id="12" w:name="_Toc482454503"/>
      <w:r w:rsidRPr="00D6691A">
        <w:rPr>
          <w:rFonts w:asciiTheme="minorHAnsi" w:hAnsiTheme="minorHAnsi" w:cstheme="minorHAnsi"/>
          <w:b/>
          <w:bCs/>
          <w:color w:val="auto"/>
          <w:sz w:val="23"/>
          <w:szCs w:val="23"/>
          <w:lang w:val="sq-AL"/>
        </w:rPr>
        <w:lastRenderedPageBreak/>
        <w:t>SË GJASHTI: TË DREJTAT E SAHABËVE NDAJ UMETIT</w:t>
      </w:r>
      <w:bookmarkEnd w:id="12"/>
    </w:p>
    <w:p w:rsidR="007B65E9" w:rsidRPr="00D6691A" w:rsidRDefault="007B65E9" w:rsidP="007B65E9">
      <w:pPr>
        <w:bidi w:val="0"/>
        <w:spacing w:after="120" w:line="288" w:lineRule="auto"/>
        <w:jc w:val="both"/>
        <w:rPr>
          <w:rFonts w:cstheme="majorBidi"/>
          <w:sz w:val="23"/>
          <w:szCs w:val="23"/>
          <w:lang w:val="sq-AL"/>
        </w:rPr>
      </w:pPr>
      <w:r w:rsidRPr="00D6691A">
        <w:rPr>
          <w:rFonts w:cstheme="majorBidi"/>
          <w:sz w:val="23"/>
          <w:szCs w:val="23"/>
          <w:lang w:val="sq-AL"/>
        </w:rPr>
        <w:t xml:space="preserve">Të drejtat e sahabëve ndaj umetit, </w:t>
      </w:r>
      <w:r w:rsidRPr="00D6691A">
        <w:rPr>
          <w:rFonts w:cstheme="majorBidi"/>
          <w:i/>
          <w:sz w:val="23"/>
          <w:szCs w:val="23"/>
          <w:lang w:val="sq-AL"/>
        </w:rPr>
        <w:t>Allahu qoftë i kënaqur me ta!</w:t>
      </w:r>
      <w:r w:rsidRPr="00D6691A">
        <w:rPr>
          <w:rFonts w:cstheme="majorBidi"/>
          <w:sz w:val="23"/>
          <w:szCs w:val="23"/>
          <w:lang w:val="sq-AL"/>
        </w:rPr>
        <w:t>, janë ndër të drejtat dhe obligimet më madhore, ndër to:</w:t>
      </w:r>
    </w:p>
    <w:p w:rsidR="007B65E9" w:rsidRPr="00D6691A" w:rsidRDefault="007B65E9" w:rsidP="007B65E9">
      <w:pPr>
        <w:bidi w:val="0"/>
        <w:spacing w:after="120" w:line="288" w:lineRule="auto"/>
        <w:jc w:val="both"/>
        <w:rPr>
          <w:rFonts w:cstheme="majorBidi"/>
          <w:sz w:val="23"/>
          <w:szCs w:val="23"/>
          <w:lang w:val="sq-AL"/>
        </w:rPr>
      </w:pPr>
      <w:r w:rsidRPr="00D6691A">
        <w:rPr>
          <w:rFonts w:cstheme="majorBidi"/>
          <w:b/>
          <w:bCs/>
          <w:sz w:val="23"/>
          <w:szCs w:val="23"/>
          <w:lang w:val="sq-AL"/>
        </w:rPr>
        <w:t>Një:</w:t>
      </w:r>
      <w:r w:rsidRPr="00D6691A">
        <w:rPr>
          <w:rFonts w:cstheme="majorBidi"/>
          <w:sz w:val="23"/>
          <w:szCs w:val="23"/>
          <w:lang w:val="sq-AL"/>
        </w:rPr>
        <w:t xml:space="preserve"> Pohimi i asaj që është vërtetuar lidhur me vlerën, me meritat dhe me zemërmirësinë kundrejt armiqësimit, zemërimit ose ushqimit të urrejtjes ndaj ndonjërit prej tyre.</w:t>
      </w:r>
    </w:p>
    <w:p w:rsidR="007B65E9" w:rsidRPr="00D6691A" w:rsidRDefault="007B65E9" w:rsidP="007B65E9">
      <w:pPr>
        <w:bidi w:val="0"/>
        <w:spacing w:after="120" w:line="288" w:lineRule="auto"/>
        <w:jc w:val="both"/>
        <w:rPr>
          <w:rFonts w:cstheme="majorBidi"/>
          <w:sz w:val="23"/>
          <w:szCs w:val="23"/>
          <w:lang w:val="sq-AL"/>
        </w:rPr>
      </w:pPr>
      <w:r w:rsidRPr="00D6691A">
        <w:rPr>
          <w:rFonts w:cstheme="majorBidi"/>
          <w:b/>
          <w:bCs/>
          <w:sz w:val="23"/>
          <w:szCs w:val="23"/>
          <w:lang w:val="sq-AL"/>
        </w:rPr>
        <w:t>Dy:</w:t>
      </w:r>
      <w:r w:rsidRPr="00D6691A">
        <w:rPr>
          <w:rFonts w:cstheme="majorBidi"/>
          <w:sz w:val="23"/>
          <w:szCs w:val="23"/>
          <w:lang w:val="sq-AL"/>
        </w:rPr>
        <w:t xml:space="preserve"> Dashuria ndaj tyre me zemër dhe lavdërimi me gjuhë për shkak të pranimit të hershëm të Islamit, për shkak të asaj që është vërtetuar lidhur me vlerat e tyre, për shkak të asaj që nxitën në të mirën e në të bukurën, rrjedhimisht umetit t’i ngjallet dashuria ndaj tyre për hir të kësaj.</w:t>
      </w:r>
    </w:p>
    <w:p w:rsidR="007B65E9" w:rsidRPr="00D6691A" w:rsidRDefault="007B65E9" w:rsidP="007B65E9">
      <w:pPr>
        <w:bidi w:val="0"/>
        <w:spacing w:after="120" w:line="288" w:lineRule="auto"/>
        <w:jc w:val="both"/>
        <w:rPr>
          <w:rFonts w:cstheme="majorBidi"/>
          <w:sz w:val="23"/>
          <w:szCs w:val="23"/>
          <w:lang w:val="sq-AL"/>
        </w:rPr>
      </w:pPr>
      <w:r w:rsidRPr="00D6691A">
        <w:rPr>
          <w:rFonts w:cstheme="majorBidi"/>
          <w:b/>
          <w:bCs/>
          <w:sz w:val="23"/>
          <w:szCs w:val="23"/>
          <w:lang w:val="sq-AL"/>
        </w:rPr>
        <w:t>Tre:</w:t>
      </w:r>
      <w:r w:rsidRPr="00D6691A">
        <w:rPr>
          <w:rFonts w:cstheme="majorBidi"/>
          <w:sz w:val="23"/>
          <w:szCs w:val="23"/>
          <w:lang w:val="sq-AL"/>
        </w:rPr>
        <w:t xml:space="preserve"> Të pranohet prej tyre, të pasohen në dije, në vepër, në thirrje (davet), në urdhërimin për të mirë dhe ndalimin nga e keqja. Ata, </w:t>
      </w:r>
      <w:r w:rsidRPr="00D6691A">
        <w:rPr>
          <w:rFonts w:cstheme="majorBidi"/>
          <w:i/>
          <w:sz w:val="23"/>
          <w:szCs w:val="23"/>
          <w:lang w:val="sq-AL"/>
        </w:rPr>
        <w:t>Allahu qoftë i kënaqur me ta!</w:t>
      </w:r>
      <w:r w:rsidRPr="00D6691A">
        <w:rPr>
          <w:rFonts w:cstheme="majorBidi"/>
          <w:sz w:val="23"/>
          <w:szCs w:val="23"/>
          <w:lang w:val="sq-AL"/>
        </w:rPr>
        <w:t>, janë njerëzit më të ditur rreth synimit të Allahut të Lartësuar me Fjalën e Tij dhe rreth qëllimit të të Dërguarit</w:t>
      </w:r>
      <w:r w:rsidR="00DD730F" w:rsidRPr="00D6691A">
        <w:rPr>
          <w:rFonts w:cstheme="majorBidi"/>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theme="majorBidi"/>
          <w:sz w:val="23"/>
          <w:szCs w:val="23"/>
          <w:lang w:val="sq-AL"/>
        </w:rPr>
        <w:t xml:space="preserve"> me Sunetin e tij. </w:t>
      </w:r>
      <w:r w:rsidRPr="00D6691A">
        <w:rPr>
          <w:rFonts w:cstheme="majorBidi"/>
          <w:sz w:val="23"/>
          <w:szCs w:val="23"/>
          <w:lang w:val="sq-AL"/>
        </w:rPr>
        <w:lastRenderedPageBreak/>
        <w:t>Janë njerëzit më të suksesshëm në veprimin në përputhje me Kuranin e Sunetin, këshilluesit më të përsosur të umetit e të njerëzve që qëndrojnë larg epshit e bidatit.</w:t>
      </w:r>
    </w:p>
    <w:p w:rsidR="007B65E9" w:rsidRPr="00D6691A" w:rsidRDefault="007B65E9" w:rsidP="007B65E9">
      <w:pPr>
        <w:autoSpaceDE w:val="0"/>
        <w:autoSpaceDN w:val="0"/>
        <w:bidi w:val="0"/>
        <w:adjustRightInd w:val="0"/>
        <w:spacing w:after="120" w:line="288" w:lineRule="auto"/>
        <w:jc w:val="both"/>
        <w:rPr>
          <w:rFonts w:cstheme="majorBidi"/>
          <w:sz w:val="23"/>
          <w:szCs w:val="23"/>
          <w:lang w:val="sq-AL"/>
        </w:rPr>
      </w:pPr>
      <w:r w:rsidRPr="00D6691A">
        <w:rPr>
          <w:rFonts w:cstheme="majorBidi"/>
          <w:b/>
          <w:bCs/>
          <w:sz w:val="23"/>
          <w:szCs w:val="23"/>
          <w:lang w:val="sq-AL"/>
        </w:rPr>
        <w:t>Katër:</w:t>
      </w:r>
      <w:r w:rsidRPr="00D6691A">
        <w:rPr>
          <w:rFonts w:cstheme="majorBidi"/>
          <w:sz w:val="23"/>
          <w:szCs w:val="23"/>
          <w:lang w:val="sq-AL"/>
        </w:rPr>
        <w:t xml:space="preserve"> Kërkimi i mëshirës e faljes për ta, duke zbatuar fjalën e Allahut të Lartësuar:</w:t>
      </w:r>
    </w:p>
    <w:p w:rsidR="007B65E9" w:rsidRPr="009B7715" w:rsidRDefault="007B65E9" w:rsidP="007B65E9">
      <w:pPr>
        <w:jc w:val="both"/>
        <w:rPr>
          <w:rFonts w:ascii="Traditional Arabic" w:hAnsi="Traditional Arabic" w:cs="KFGQPC Uthman Taha Naskh"/>
          <w:color w:val="000000"/>
          <w:sz w:val="23"/>
          <w:szCs w:val="23"/>
          <w:shd w:val="clear" w:color="auto" w:fill="FFFFFF"/>
        </w:rPr>
      </w:pPr>
      <w:r w:rsidRPr="009B7715">
        <w:rPr>
          <w:rFonts w:ascii="Traditional Arabic" w:hAnsi="Traditional Arabic" w:cs="KFGQPC Uthman Taha Naskh"/>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وَالَّذِينَ جَاؤُوا مِن بَعْدِهِمْ يَقُولُونَ رَبَّنَا اغْفِرْ لَنَا وَلِإِخْوَانِنَا الَّذِينَ سَبَقُونَا بِالإِيمَانِ وَل</w:t>
      </w:r>
      <w:r w:rsidRPr="009B7715">
        <w:rPr>
          <w:rFonts w:ascii="Traditional Arabic" w:hAnsi="Traditional Arabic" w:cs="KFGQPC Uthman Taha Naskh" w:hint="cs"/>
          <w:b/>
          <w:bCs/>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ا تَجْعَلْ فِي قُلُوبِنَا غِلًّا لِّلَّذِينَ آمَنُوا رَبَّنَا إِنَّكَ رَؤُوفٌ رَّحِيمٌ</w:t>
      </w:r>
      <w:r w:rsidRPr="009B7715">
        <w:rPr>
          <w:rFonts w:ascii="Traditional Arabic" w:hAnsi="Traditional Arabic" w:cs="KFGQPC Uthman Taha Naskh"/>
          <w:color w:val="000000"/>
          <w:sz w:val="23"/>
          <w:szCs w:val="23"/>
          <w:shd w:val="clear" w:color="auto" w:fill="FFFFFF"/>
          <w:rtl/>
        </w:rPr>
        <w:t>﴾</w:t>
      </w:r>
    </w:p>
    <w:p w:rsidR="007B65E9" w:rsidRPr="00D6691A" w:rsidRDefault="007B65E9" w:rsidP="007B65E9">
      <w:pPr>
        <w:autoSpaceDE w:val="0"/>
        <w:autoSpaceDN w:val="0"/>
        <w:bidi w:val="0"/>
        <w:adjustRightInd w:val="0"/>
        <w:spacing w:after="120" w:line="288" w:lineRule="auto"/>
        <w:jc w:val="both"/>
        <w:rPr>
          <w:rFonts w:cs="Garamond"/>
          <w:sz w:val="23"/>
          <w:szCs w:val="23"/>
          <w:lang w:val="sq-AL"/>
        </w:rPr>
      </w:pPr>
      <w:r w:rsidRPr="00D6691A">
        <w:rPr>
          <w:rFonts w:cstheme="majorBidi"/>
          <w:b/>
          <w:bCs/>
          <w:sz w:val="23"/>
          <w:szCs w:val="23"/>
          <w:lang w:val="sq-AL"/>
        </w:rPr>
        <w:t>“</w:t>
      </w:r>
      <w:r w:rsidRPr="00D6691A">
        <w:rPr>
          <w:rFonts w:cs="Garamond"/>
          <w:b/>
          <w:bCs/>
          <w:sz w:val="23"/>
          <w:szCs w:val="23"/>
          <w:lang w:val="sq-AL"/>
        </w:rPr>
        <w:t>Edhe ata që erdhën pas tyre, thonë: “O Zoti ynë, falna ne dhe vëllezërit tanë, të cilët kanë besuar para nesh dhe mos lejo që në zemrat tona të ketë asnjë të keqe ndaj besimtarëve! O Zoti ynë, Ti je vërtet i Butë dhe Mëshirëplotë!”</w:t>
      </w:r>
      <w:r w:rsidRPr="00D6691A">
        <w:rPr>
          <w:rFonts w:cs="Garamond"/>
          <w:sz w:val="23"/>
          <w:szCs w:val="23"/>
          <w:lang w:val="sq-AL"/>
        </w:rPr>
        <w:t xml:space="preserve"> (Hashër, 10)</w:t>
      </w:r>
    </w:p>
    <w:p w:rsidR="007B65E9" w:rsidRPr="00D6691A" w:rsidRDefault="007B65E9" w:rsidP="007B65E9">
      <w:pPr>
        <w:autoSpaceDE w:val="0"/>
        <w:autoSpaceDN w:val="0"/>
        <w:bidi w:val="0"/>
        <w:adjustRightInd w:val="0"/>
        <w:spacing w:after="120" w:line="288" w:lineRule="auto"/>
        <w:jc w:val="both"/>
        <w:rPr>
          <w:rFonts w:cs="Garamond"/>
          <w:sz w:val="23"/>
          <w:szCs w:val="23"/>
          <w:lang w:val="sq-AL"/>
        </w:rPr>
      </w:pPr>
      <w:r w:rsidRPr="00D6691A">
        <w:rPr>
          <w:rFonts w:cs="Garamond"/>
          <w:b/>
          <w:bCs/>
          <w:sz w:val="23"/>
          <w:szCs w:val="23"/>
          <w:lang w:val="sq-AL"/>
        </w:rPr>
        <w:t xml:space="preserve">Pesë: </w:t>
      </w:r>
      <w:r w:rsidRPr="00D6691A">
        <w:rPr>
          <w:rFonts w:cs="Garamond"/>
          <w:sz w:val="23"/>
          <w:szCs w:val="23"/>
          <w:lang w:val="sq-AL"/>
        </w:rPr>
        <w:t xml:space="preserve">Vetëpërmbatjta për të mos u zhytur në mospajtimet që u zhvilluan në mes tyre, si dhe të besuarit se ata kanë bërë </w:t>
      </w:r>
      <w:r w:rsidRPr="00D6691A">
        <w:rPr>
          <w:rFonts w:cs="Garamond"/>
          <w:i/>
          <w:iCs/>
          <w:sz w:val="23"/>
          <w:szCs w:val="23"/>
          <w:lang w:val="sq-AL"/>
        </w:rPr>
        <w:t>ixhtihad</w:t>
      </w:r>
      <w:r w:rsidRPr="00D6691A">
        <w:rPr>
          <w:rFonts w:cs="Garamond"/>
          <w:sz w:val="23"/>
          <w:szCs w:val="23"/>
          <w:lang w:val="sq-AL"/>
        </w:rPr>
        <w:t xml:space="preserve"> (përpjekje për të arritur të vërtetën), rrjedhimisht janë të shpërblyer. Ai që e ka qëlluar të vërtetën, ka dy shpërblime, kurse ai që nuk e ka goditur, ka një </w:t>
      </w:r>
      <w:r w:rsidRPr="00D6691A">
        <w:rPr>
          <w:rFonts w:cs="Garamond"/>
          <w:sz w:val="23"/>
          <w:szCs w:val="23"/>
          <w:lang w:val="sq-AL"/>
        </w:rPr>
        <w:lastRenderedPageBreak/>
        <w:t xml:space="preserve">shpërblim, gabimi i të cilit është i falur, për shkak të </w:t>
      </w:r>
      <w:r w:rsidRPr="00D6691A">
        <w:rPr>
          <w:rFonts w:cs="Garamond"/>
          <w:i/>
          <w:iCs/>
          <w:sz w:val="23"/>
          <w:szCs w:val="23"/>
          <w:lang w:val="sq-AL"/>
        </w:rPr>
        <w:t>ixhtihadit</w:t>
      </w:r>
      <w:r w:rsidRPr="00D6691A">
        <w:rPr>
          <w:rFonts w:cs="Garamond"/>
          <w:sz w:val="23"/>
          <w:szCs w:val="23"/>
          <w:lang w:val="sq-AL"/>
        </w:rPr>
        <w:t>.</w:t>
      </w:r>
    </w:p>
    <w:p w:rsidR="007B65E9" w:rsidRPr="00D6691A" w:rsidRDefault="007B65E9" w:rsidP="007B65E9">
      <w:pPr>
        <w:autoSpaceDE w:val="0"/>
        <w:autoSpaceDN w:val="0"/>
        <w:bidi w:val="0"/>
        <w:adjustRightInd w:val="0"/>
        <w:spacing w:after="120" w:line="288" w:lineRule="auto"/>
        <w:jc w:val="both"/>
        <w:rPr>
          <w:rFonts w:cs="Garamond"/>
          <w:sz w:val="23"/>
          <w:szCs w:val="23"/>
          <w:lang w:val="sq-AL"/>
        </w:rPr>
      </w:pPr>
      <w:r w:rsidRPr="00D6691A">
        <w:rPr>
          <w:rFonts w:cs="Garamond"/>
          <w:b/>
          <w:bCs/>
          <w:sz w:val="23"/>
          <w:szCs w:val="23"/>
          <w:lang w:val="sq-AL"/>
        </w:rPr>
        <w:t>Gjashtë:</w:t>
      </w:r>
      <w:r w:rsidRPr="00D6691A">
        <w:rPr>
          <w:rFonts w:cs="Garamond"/>
          <w:sz w:val="23"/>
          <w:szCs w:val="23"/>
          <w:lang w:val="sq-AL"/>
        </w:rPr>
        <w:t xml:space="preserve"> Të tregohet kujdes ndaj përhapjes së të këqijave që mund t’i atribuohen ndonjërit prej tyre, ngase shumica janë gënjeshtra dhe imagjinatë e ndjekësve të epsheve, ekstremizmit dhe fanatizmit. Diç mund të jetë e dukshme, porse nuk i dihet aspekti, andaj përhapja e saj është ndër motivet e nxirjes së zemrave me urrejtje e shpifje kundrejt tyre, si dhe ndër shkaqet e urrejtjes, përuljes e nënçmimit të tyre, që është mëkat i madh dhe prej shkaqeve më madhore të zemërimit të Njohësit të fshehtësive.</w:t>
      </w:r>
    </w:p>
    <w:p w:rsidR="007B65E9" w:rsidRPr="00D6691A" w:rsidRDefault="007B65E9" w:rsidP="007B65E9">
      <w:pPr>
        <w:autoSpaceDE w:val="0"/>
        <w:autoSpaceDN w:val="0"/>
        <w:bidi w:val="0"/>
        <w:adjustRightInd w:val="0"/>
        <w:spacing w:after="120" w:line="288" w:lineRule="auto"/>
        <w:jc w:val="both"/>
        <w:rPr>
          <w:rFonts w:cs="Garamond"/>
          <w:sz w:val="23"/>
          <w:szCs w:val="23"/>
          <w:lang w:val="sq-AL"/>
        </w:rPr>
      </w:pPr>
      <w:r w:rsidRPr="00D6691A">
        <w:rPr>
          <w:rFonts w:cs="Garamond"/>
          <w:b/>
          <w:bCs/>
          <w:sz w:val="23"/>
          <w:szCs w:val="23"/>
          <w:lang w:val="sq-AL"/>
        </w:rPr>
        <w:t>Shtatë:</w:t>
      </w:r>
      <w:r w:rsidRPr="00D6691A">
        <w:rPr>
          <w:rFonts w:cs="Garamond"/>
          <w:sz w:val="23"/>
          <w:szCs w:val="23"/>
          <w:lang w:val="sq-AL"/>
        </w:rPr>
        <w:t xml:space="preserve"> Të besuarit se është e ndaluar sharja e  tyre ose e ndonjërit prej tyre, kurse mallkimi i tyre është ndalesë më e madhe, ngase kjo konsiderohet përgënjeshtrim i Allahut të Lartësuar tek i ka lavdëruar dhe u ka premtuar mirësi. Kjo manifeston edhe sjellje të keqe me Pejgamberin</w:t>
      </w:r>
      <w:r w:rsidR="00DD730F" w:rsidRPr="00D6691A">
        <w:rPr>
          <w:rFonts w:cs="Garamond"/>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Garamond"/>
          <w:sz w:val="23"/>
          <w:szCs w:val="23"/>
          <w:lang w:val="sq-AL"/>
        </w:rPr>
        <w:t xml:space="preserve"> i cili ka ndaluar sharjen e tyre. Kjo, gjithashtu, nënkupton padrejtësinë dhe sulmin ndaj tyre, ndërkohë ata </w:t>
      </w:r>
      <w:r w:rsidRPr="00D6691A">
        <w:rPr>
          <w:rFonts w:cs="Garamond"/>
          <w:sz w:val="23"/>
          <w:szCs w:val="23"/>
          <w:lang w:val="sq-AL"/>
        </w:rPr>
        <w:lastRenderedPageBreak/>
        <w:t>janë eulija (të afërm) të Allahut të Lartësuar, pas të dërguarve dhe pejgamberëve. Sakaq, Allahu i Lartësuar ka thënë:</w:t>
      </w:r>
    </w:p>
    <w:p w:rsidR="007B65E9" w:rsidRPr="009B7715" w:rsidRDefault="007B65E9" w:rsidP="007B65E9">
      <w:pPr>
        <w:jc w:val="both"/>
        <w:rPr>
          <w:rFonts w:ascii="Traditional Arabic" w:hAnsi="Traditional Arabic" w:cs="KFGQPC Uthman Taha Naskh"/>
          <w:color w:val="000000"/>
          <w:sz w:val="23"/>
          <w:szCs w:val="23"/>
          <w:shd w:val="clear" w:color="auto" w:fill="FFFFFF"/>
        </w:rPr>
      </w:pPr>
      <w:r w:rsidRPr="009B7715">
        <w:rPr>
          <w:rFonts w:ascii="Traditional Arabic" w:hAnsi="Traditional Arabic" w:cs="KFGQPC Uthman Taha Naskh"/>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وَالَّذِينَ يُؤْذُونَ الْمُؤْمِنِينَ وَالْمُؤْمِنَاتِ بِغَيْرِ مَا اكْتَسَبُوا فَقَدِ احْتَمَلُوا بُهْتَانًا وَإِثْمًا مُّبِينًا</w:t>
      </w:r>
      <w:r w:rsidRPr="009B7715">
        <w:rPr>
          <w:rFonts w:ascii="Traditional Arabic" w:hAnsi="Traditional Arabic" w:cs="KFGQPC Uthman Taha Naskh"/>
          <w:color w:val="000000"/>
          <w:sz w:val="23"/>
          <w:szCs w:val="23"/>
          <w:shd w:val="clear" w:color="auto" w:fill="FFFFFF"/>
          <w:rtl/>
        </w:rPr>
        <w:t>﴾</w:t>
      </w:r>
    </w:p>
    <w:p w:rsidR="007B65E9" w:rsidRPr="00D96531" w:rsidRDefault="007B65E9" w:rsidP="00D96531">
      <w:pPr>
        <w:autoSpaceDE w:val="0"/>
        <w:autoSpaceDN w:val="0"/>
        <w:bidi w:val="0"/>
        <w:adjustRightInd w:val="0"/>
        <w:spacing w:after="120" w:line="288" w:lineRule="auto"/>
        <w:jc w:val="both"/>
        <w:rPr>
          <w:rFonts w:cs="Garamond"/>
          <w:sz w:val="23"/>
          <w:szCs w:val="23"/>
          <w:lang w:val="sq-AL"/>
        </w:rPr>
      </w:pPr>
      <w:r w:rsidRPr="00D6691A">
        <w:rPr>
          <w:rFonts w:cs="Garamond"/>
          <w:b/>
          <w:bCs/>
          <w:sz w:val="23"/>
          <w:szCs w:val="23"/>
          <w:lang w:val="sq-AL"/>
        </w:rPr>
        <w:t xml:space="preserve">“Ata që i lëndojnë besimtarët dhe besimtaret, duke i akuzuar për diçka që nuk e kanë bërë, në të vërtetë, i kanë ngarkuar vetes fajin për shpifje dhe një gjynah të qartë.” </w:t>
      </w:r>
      <w:r w:rsidRPr="00D6691A">
        <w:rPr>
          <w:rFonts w:cs="Garamond"/>
          <w:sz w:val="23"/>
          <w:szCs w:val="23"/>
          <w:lang w:val="sq-AL"/>
        </w:rPr>
        <w:t>(Ahzab, 58) Ndërkaq, në hadith të saktë kudsij Allahu i Lartmadhërishëm thotë: “</w:t>
      </w:r>
      <w:r w:rsidRPr="00D6691A">
        <w:rPr>
          <w:rStyle w:val="Emphasis"/>
          <w:rFonts w:cs="Arial"/>
          <w:sz w:val="23"/>
          <w:szCs w:val="23"/>
          <w:shd w:val="clear" w:color="auto" w:fill="FFFFFF"/>
          <w:lang w:val="sq-AL"/>
        </w:rPr>
        <w:t>Atij që tregon armiqësi kundrejt mikut</w:t>
      </w:r>
      <w:r w:rsidRPr="00D6691A">
        <w:rPr>
          <w:rStyle w:val="apple-converted-space"/>
          <w:rFonts w:cs="Arial"/>
          <w:sz w:val="23"/>
          <w:szCs w:val="23"/>
          <w:shd w:val="clear" w:color="auto" w:fill="FFFFFF"/>
          <w:lang w:val="sq-AL"/>
        </w:rPr>
        <w:t> </w:t>
      </w:r>
      <w:r w:rsidRPr="00D6691A">
        <w:rPr>
          <w:rStyle w:val="Emphasis"/>
          <w:rFonts w:cs="Arial"/>
          <w:sz w:val="23"/>
          <w:szCs w:val="23"/>
          <w:shd w:val="clear" w:color="auto" w:fill="FFFFFF"/>
          <w:lang w:val="sq-AL"/>
        </w:rPr>
        <w:t>Tim</w:t>
      </w:r>
      <w:r w:rsidRPr="00D6691A">
        <w:rPr>
          <w:rFonts w:cs="Arial"/>
          <w:sz w:val="23"/>
          <w:szCs w:val="23"/>
          <w:shd w:val="clear" w:color="auto" w:fill="FFFFFF"/>
          <w:lang w:val="sq-AL"/>
        </w:rPr>
        <w:t>,</w:t>
      </w:r>
      <w:r w:rsidRPr="00D6691A">
        <w:rPr>
          <w:rStyle w:val="apple-converted-space"/>
          <w:rFonts w:cs="Arial"/>
          <w:sz w:val="23"/>
          <w:szCs w:val="23"/>
          <w:shd w:val="clear" w:color="auto" w:fill="FFFFFF"/>
          <w:lang w:val="sq-AL"/>
        </w:rPr>
        <w:t> </w:t>
      </w:r>
      <w:r w:rsidRPr="00D6691A">
        <w:rPr>
          <w:rStyle w:val="Emphasis"/>
          <w:rFonts w:cs="Arial"/>
          <w:sz w:val="23"/>
          <w:szCs w:val="23"/>
          <w:shd w:val="clear" w:color="auto" w:fill="FFFFFF"/>
          <w:lang w:val="sq-AL"/>
        </w:rPr>
        <w:t>Unë do t'i shpall luftë</w:t>
      </w:r>
      <w:r w:rsidRPr="00D6691A">
        <w:rPr>
          <w:rFonts w:cs="Arial"/>
          <w:sz w:val="23"/>
          <w:szCs w:val="23"/>
          <w:shd w:val="clear" w:color="auto" w:fill="FFFFFF"/>
          <w:lang w:val="sq-AL"/>
        </w:rPr>
        <w:t>…</w:t>
      </w:r>
      <w:r w:rsidRPr="00D6691A">
        <w:rPr>
          <w:rStyle w:val="apple-converted-space"/>
          <w:rFonts w:cs="Arial"/>
          <w:sz w:val="23"/>
          <w:szCs w:val="23"/>
          <w:shd w:val="clear" w:color="auto" w:fill="FFFFFF"/>
          <w:lang w:val="sq-AL"/>
        </w:rPr>
        <w:t>”</w:t>
      </w:r>
    </w:p>
    <w:p w:rsidR="007B65E9" w:rsidRPr="00D6691A" w:rsidRDefault="007B65E9" w:rsidP="007B65E9">
      <w:pPr>
        <w:bidi w:val="0"/>
        <w:spacing w:after="120" w:line="288" w:lineRule="auto"/>
        <w:rPr>
          <w:rFonts w:cstheme="majorBidi"/>
          <w:b/>
          <w:bCs/>
          <w:sz w:val="23"/>
          <w:szCs w:val="23"/>
          <w:lang w:val="sq-AL"/>
        </w:rPr>
      </w:pPr>
      <w:r w:rsidRPr="00D6691A">
        <w:rPr>
          <w:rFonts w:cstheme="majorBidi"/>
          <w:b/>
          <w:bCs/>
          <w:sz w:val="23"/>
          <w:szCs w:val="23"/>
          <w:lang w:val="sq-AL"/>
        </w:rPr>
        <w:br w:type="page"/>
      </w:r>
    </w:p>
    <w:p w:rsidR="007B65E9" w:rsidRPr="00D6691A" w:rsidRDefault="007B65E9" w:rsidP="00034467">
      <w:pPr>
        <w:pStyle w:val="Heading1"/>
        <w:bidi w:val="0"/>
        <w:spacing w:before="0" w:after="120"/>
        <w:jc w:val="both"/>
        <w:rPr>
          <w:rFonts w:asciiTheme="minorHAnsi" w:hAnsiTheme="minorHAnsi" w:cstheme="minorHAnsi"/>
          <w:b/>
          <w:bCs/>
          <w:i/>
          <w:color w:val="auto"/>
          <w:sz w:val="23"/>
          <w:szCs w:val="23"/>
          <w:lang w:val="sq-AL"/>
        </w:rPr>
      </w:pPr>
      <w:bookmarkStart w:id="13" w:name="_Toc482454504"/>
      <w:r w:rsidRPr="00D6691A">
        <w:rPr>
          <w:rFonts w:asciiTheme="minorHAnsi" w:hAnsiTheme="minorHAnsi" w:cstheme="minorHAnsi"/>
          <w:b/>
          <w:bCs/>
          <w:color w:val="auto"/>
          <w:sz w:val="23"/>
          <w:szCs w:val="23"/>
          <w:lang w:val="sq-AL"/>
        </w:rPr>
        <w:lastRenderedPageBreak/>
        <w:t>SË SHTATI: DREJTËSIA E SAHABËVE</w:t>
      </w:r>
      <w:bookmarkEnd w:id="13"/>
    </w:p>
    <w:p w:rsidR="007B65E9" w:rsidRPr="00D6691A" w:rsidRDefault="007B65E9" w:rsidP="007B65E9">
      <w:pPr>
        <w:autoSpaceDE w:val="0"/>
        <w:autoSpaceDN w:val="0"/>
        <w:bidi w:val="0"/>
        <w:adjustRightInd w:val="0"/>
        <w:spacing w:after="120" w:line="288" w:lineRule="auto"/>
        <w:jc w:val="both"/>
        <w:rPr>
          <w:rFonts w:cstheme="majorBidi"/>
          <w:sz w:val="23"/>
          <w:szCs w:val="23"/>
          <w:lang w:val="sq-AL"/>
        </w:rPr>
      </w:pPr>
      <w:r w:rsidRPr="00D6691A">
        <w:rPr>
          <w:rFonts w:cstheme="majorBidi"/>
          <w:sz w:val="23"/>
          <w:szCs w:val="23"/>
          <w:lang w:val="sq-AL"/>
        </w:rPr>
        <w:t xml:space="preserve">Allahu i Lartësuar u drejtohet sahabëve, </w:t>
      </w:r>
      <w:r w:rsidRPr="00D6691A">
        <w:rPr>
          <w:rFonts w:cstheme="majorBidi"/>
          <w:i/>
          <w:sz w:val="23"/>
          <w:szCs w:val="23"/>
          <w:lang w:val="sq-AL"/>
        </w:rPr>
        <w:t>Allahu qoftë i kënaqur me ta!</w:t>
      </w:r>
      <w:r w:rsidRPr="00D6691A">
        <w:rPr>
          <w:rFonts w:cstheme="majorBidi"/>
          <w:sz w:val="23"/>
          <w:szCs w:val="23"/>
          <w:lang w:val="sq-AL"/>
        </w:rPr>
        <w:t>, me këto fjalë:</w:t>
      </w:r>
    </w:p>
    <w:p w:rsidR="007B65E9" w:rsidRPr="009B7715" w:rsidRDefault="007B65E9" w:rsidP="007B65E9">
      <w:pPr>
        <w:jc w:val="both"/>
        <w:rPr>
          <w:rFonts w:ascii="Traditional Arabic" w:hAnsi="Traditional Arabic" w:cs="KFGQPC Uthman Taha Naskh"/>
          <w:color w:val="000000"/>
          <w:sz w:val="23"/>
          <w:szCs w:val="23"/>
          <w:shd w:val="clear" w:color="auto" w:fill="FFFFFF"/>
        </w:rPr>
      </w:pPr>
      <w:r w:rsidRPr="009B7715">
        <w:rPr>
          <w:rFonts w:ascii="Traditional Arabic" w:hAnsi="Traditional Arabic" w:cs="KFGQPC Uthman Taha Naskh"/>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كُنتُمْ خَيْرَ أُمَّةٍ أُخْرِجَتْ لِلنَّاسِ</w:t>
      </w:r>
      <w:r w:rsidRPr="009B7715">
        <w:rPr>
          <w:rFonts w:ascii="Traditional Arabic" w:hAnsi="Traditional Arabic" w:cs="KFGQPC Uthman Taha Naskh"/>
          <w:color w:val="000000"/>
          <w:sz w:val="23"/>
          <w:szCs w:val="23"/>
          <w:shd w:val="clear" w:color="auto" w:fill="FFFFFF"/>
          <w:rtl/>
        </w:rPr>
        <w:t>﴾</w:t>
      </w:r>
    </w:p>
    <w:p w:rsidR="007B65E9" w:rsidRPr="00D6691A" w:rsidRDefault="007B65E9" w:rsidP="007B65E9">
      <w:pPr>
        <w:autoSpaceDE w:val="0"/>
        <w:autoSpaceDN w:val="0"/>
        <w:bidi w:val="0"/>
        <w:adjustRightInd w:val="0"/>
        <w:spacing w:after="120" w:line="288" w:lineRule="auto"/>
        <w:jc w:val="both"/>
        <w:rPr>
          <w:rFonts w:cstheme="majorBidi"/>
          <w:sz w:val="23"/>
          <w:szCs w:val="23"/>
          <w:lang w:val="sq-AL"/>
        </w:rPr>
      </w:pPr>
      <w:r w:rsidRPr="00D6691A">
        <w:rPr>
          <w:rFonts w:cstheme="majorBidi"/>
          <w:b/>
          <w:bCs/>
          <w:sz w:val="23"/>
          <w:szCs w:val="23"/>
          <w:lang w:val="sq-AL"/>
        </w:rPr>
        <w:t xml:space="preserve">“Ju jeni populli më i mirë i dalë për njerëzimin.” </w:t>
      </w:r>
      <w:r w:rsidRPr="00D6691A">
        <w:rPr>
          <w:rFonts w:cstheme="majorBidi"/>
          <w:bCs/>
          <w:sz w:val="23"/>
          <w:szCs w:val="23"/>
          <w:lang w:val="sq-AL"/>
        </w:rPr>
        <w:t>(</w:t>
      </w:r>
      <w:r w:rsidRPr="00D6691A">
        <w:rPr>
          <w:rFonts w:cstheme="majorBidi"/>
          <w:sz w:val="23"/>
          <w:szCs w:val="23"/>
          <w:lang w:val="sq-AL"/>
        </w:rPr>
        <w:t xml:space="preserve">Ali Imran, 110) Gjithashtu, fjala e Tij: </w:t>
      </w:r>
    </w:p>
    <w:p w:rsidR="007B65E9" w:rsidRPr="009B7715" w:rsidRDefault="007B65E9" w:rsidP="007B65E9">
      <w:pPr>
        <w:jc w:val="both"/>
        <w:rPr>
          <w:rFonts w:ascii="Traditional Arabic" w:hAnsi="Traditional Arabic" w:cs="KFGQPC Uthman Taha Naskh"/>
          <w:color w:val="000000"/>
          <w:sz w:val="23"/>
          <w:szCs w:val="23"/>
          <w:shd w:val="clear" w:color="auto" w:fill="FFFFFF"/>
        </w:rPr>
      </w:pPr>
      <w:r w:rsidRPr="009B7715">
        <w:rPr>
          <w:rFonts w:ascii="Traditional Arabic" w:hAnsi="Traditional Arabic" w:cs="KFGQPC Uthman Taha Naskh"/>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وَكَذَلِكَ جَعَلْنَاكُمْ أُمَّةً وَسَطًا لِّتَكُونُواْ شُهَدَاء عَلَى النَّاسِ</w:t>
      </w:r>
      <w:r w:rsidRPr="009B7715">
        <w:rPr>
          <w:rFonts w:ascii="Traditional Arabic" w:hAnsi="Traditional Arabic" w:cs="KFGQPC Uthman Taha Naskh"/>
          <w:color w:val="000000"/>
          <w:sz w:val="23"/>
          <w:szCs w:val="23"/>
          <w:shd w:val="clear" w:color="auto" w:fill="FFFFFF"/>
          <w:rtl/>
        </w:rPr>
        <w:t>﴾</w:t>
      </w:r>
    </w:p>
    <w:p w:rsidR="007B65E9" w:rsidRPr="00D6691A" w:rsidRDefault="007B65E9" w:rsidP="007B65E9">
      <w:pPr>
        <w:autoSpaceDE w:val="0"/>
        <w:autoSpaceDN w:val="0"/>
        <w:bidi w:val="0"/>
        <w:adjustRightInd w:val="0"/>
        <w:spacing w:after="120" w:line="288" w:lineRule="auto"/>
        <w:jc w:val="both"/>
        <w:rPr>
          <w:sz w:val="23"/>
          <w:szCs w:val="23"/>
          <w:shd w:val="clear" w:color="auto" w:fill="FFFFFF"/>
          <w:lang w:val="sq-AL"/>
        </w:rPr>
      </w:pPr>
      <w:r w:rsidRPr="00D6691A">
        <w:rPr>
          <w:rFonts w:cstheme="majorBidi"/>
          <w:b/>
          <w:bCs/>
          <w:sz w:val="23"/>
          <w:szCs w:val="23"/>
          <w:lang w:val="sq-AL"/>
        </w:rPr>
        <w:t>“</w:t>
      </w:r>
      <w:r w:rsidRPr="00D6691A">
        <w:rPr>
          <w:rFonts w:cs="Garamond"/>
          <w:b/>
          <w:bCs/>
          <w:sz w:val="23"/>
          <w:szCs w:val="23"/>
          <w:lang w:val="sq-AL"/>
        </w:rPr>
        <w:t xml:space="preserve">Kështu, Ne ju kemi bërë një bashkësi të drejtë, që të bëheni dëshmitarë përmbi njerëzit.” </w:t>
      </w:r>
      <w:r w:rsidRPr="00D6691A">
        <w:rPr>
          <w:rFonts w:cs="Garamond"/>
          <w:sz w:val="23"/>
          <w:szCs w:val="23"/>
          <w:lang w:val="sq-AL"/>
        </w:rPr>
        <w:t>(Bekare, 143) Ata janë të parët, më të mirët dhe më meritorët që të përfshihen në këtë mesazh. Është konfirmuar hadithi i Pejgamberit</w:t>
      </w:r>
      <w:r w:rsidR="00DD730F" w:rsidRPr="00D6691A">
        <w:rPr>
          <w:rFonts w:cs="Garamond"/>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Garamond"/>
          <w:sz w:val="23"/>
          <w:szCs w:val="23"/>
          <w:lang w:val="sq-AL"/>
        </w:rPr>
        <w:t xml:space="preserve"> se ata: </w:t>
      </w:r>
      <w:r w:rsidRPr="00D6691A">
        <w:rPr>
          <w:rFonts w:cs="Garamond"/>
          <w:i/>
          <w:iCs/>
          <w:sz w:val="23"/>
          <w:szCs w:val="23"/>
          <w:lang w:val="sq-AL"/>
        </w:rPr>
        <w:t>“Janë gjenerata më e mirë e këtij umeti, janë populli më i mirë. A</w:t>
      </w:r>
      <w:r w:rsidRPr="00D6691A">
        <w:rPr>
          <w:i/>
          <w:iCs/>
          <w:sz w:val="23"/>
          <w:szCs w:val="23"/>
          <w:bdr w:val="none" w:sz="0" w:space="0" w:color="auto" w:frame="1"/>
          <w:lang w:val="sq-AL"/>
        </w:rPr>
        <w:t>ta janë sa 70 popuj, madje, tek Allahu i Lartësuar, më të mirët dhe më fisnikët ndër ta.</w:t>
      </w:r>
      <w:r w:rsidRPr="00D6691A">
        <w:rPr>
          <w:sz w:val="23"/>
          <w:szCs w:val="23"/>
          <w:shd w:val="clear" w:color="auto" w:fill="FFFFFF"/>
          <w:lang w:val="sq-AL"/>
        </w:rPr>
        <w:t>”</w:t>
      </w:r>
    </w:p>
    <w:p w:rsidR="007B65E9" w:rsidRPr="00D6691A" w:rsidRDefault="007B65E9" w:rsidP="007B65E9">
      <w:pPr>
        <w:autoSpaceDE w:val="0"/>
        <w:autoSpaceDN w:val="0"/>
        <w:bidi w:val="0"/>
        <w:adjustRightInd w:val="0"/>
        <w:spacing w:after="120" w:line="288" w:lineRule="auto"/>
        <w:jc w:val="both"/>
        <w:rPr>
          <w:sz w:val="23"/>
          <w:szCs w:val="23"/>
          <w:shd w:val="clear" w:color="auto" w:fill="FFFFFF"/>
          <w:lang w:val="sq-AL"/>
        </w:rPr>
      </w:pPr>
      <w:r w:rsidRPr="00D6691A">
        <w:rPr>
          <w:sz w:val="23"/>
          <w:szCs w:val="23"/>
          <w:shd w:val="clear" w:color="auto" w:fill="FFFFFF"/>
          <w:lang w:val="sq-AL"/>
        </w:rPr>
        <w:t xml:space="preserve">Argumentet nga Kurani e Suneti që flasin për vlerën e sahabëve, meritat, pozitat, lavdërimin e tyre dhe premtimi që u është dhënë me shpërblim madhor </w:t>
      </w:r>
      <w:r w:rsidRPr="00D6691A">
        <w:rPr>
          <w:sz w:val="23"/>
          <w:szCs w:val="23"/>
          <w:shd w:val="clear" w:color="auto" w:fill="FFFFFF"/>
          <w:lang w:val="sq-AL"/>
        </w:rPr>
        <w:lastRenderedPageBreak/>
        <w:t>dhe sevap fisnik janë më shumë se ç’mund të numërohen.</w:t>
      </w:r>
    </w:p>
    <w:p w:rsidR="007B65E9" w:rsidRPr="00D6691A" w:rsidRDefault="007B65E9" w:rsidP="007B65E9">
      <w:pPr>
        <w:autoSpaceDE w:val="0"/>
        <w:autoSpaceDN w:val="0"/>
        <w:bidi w:val="0"/>
        <w:adjustRightInd w:val="0"/>
        <w:spacing w:after="120" w:line="288" w:lineRule="auto"/>
        <w:jc w:val="both"/>
        <w:rPr>
          <w:sz w:val="23"/>
          <w:szCs w:val="23"/>
          <w:shd w:val="clear" w:color="auto" w:fill="FFFFFF"/>
          <w:lang w:val="sq-AL"/>
        </w:rPr>
      </w:pPr>
      <w:r w:rsidRPr="00D6691A">
        <w:rPr>
          <w:sz w:val="23"/>
          <w:szCs w:val="23"/>
          <w:shd w:val="clear" w:color="auto" w:fill="FFFFFF"/>
          <w:lang w:val="sq-AL"/>
        </w:rPr>
        <w:t xml:space="preserve">Ai që ua shikon jetëshkrimin, që ua mediton gjendjen e tyre siç është përmendur nëpër tekste lidhur me ta, respektivisht thirrjen për tek Allahu, xhihadin në rrugën e Tij, sakrifikimin e vetes dhe më të vlefshmes në rrugën e Allahut për ta lartësuar fjalën e Tij, për ta ndihmuar të Dërguarin e Tij, për ta shfaqur fenë e Tij, imanin e tyre në Allahun, sinqeritetin me Allahun dhe garimin drejt mirësive, drejt dijes së dobishme dhe veprës së mirë, si dhe cilësi të tjera të vyera, e kupton bindshëm se ata janë njerëzit më të mirë, pas pejgamberëve e të dërguarve. Ata janë njerëzit më të mirë të këtij umeti në dije, në mendje dhe në fe. Ata ishin në udhëzimin e drejtë, me veçoritë e me meritat e të cilëve nuk ka pasur, nuk ka e as që do të ketë në të ardhmen. Prandaj, Ehli Suneti dhe Xhemati pajtohen se sahabët, </w:t>
      </w:r>
      <w:r w:rsidRPr="00D6691A">
        <w:rPr>
          <w:i/>
          <w:sz w:val="23"/>
          <w:szCs w:val="23"/>
          <w:shd w:val="clear" w:color="auto" w:fill="FFFFFF"/>
          <w:lang w:val="sq-AL"/>
        </w:rPr>
        <w:t>Allahu qoftë i kënaqur me ta!</w:t>
      </w:r>
      <w:r w:rsidRPr="00D6691A">
        <w:rPr>
          <w:sz w:val="23"/>
          <w:szCs w:val="23"/>
          <w:shd w:val="clear" w:color="auto" w:fill="FFFFFF"/>
          <w:lang w:val="sq-AL"/>
        </w:rPr>
        <w:t xml:space="preserve">, që të gjithë janë të drejtë e të besueshëm, nuk hulumtohet drejtësia e asnjërit prej tyre, për shkak se janë përcjellë tekste nga </w:t>
      </w:r>
      <w:r w:rsidRPr="00D6691A">
        <w:rPr>
          <w:sz w:val="23"/>
          <w:szCs w:val="23"/>
          <w:shd w:val="clear" w:color="auto" w:fill="FFFFFF"/>
          <w:lang w:val="sq-AL"/>
        </w:rPr>
        <w:lastRenderedPageBreak/>
        <w:t xml:space="preserve">Kurani e Suneti tek lavdërohen ata, duke u cilësuar me mirësi, me mesataren, me sinqeritet, si dhe me tipare e merita të tjera. Ndaj, kjo dije e sigurt, e padiskutueshme dhe e vërtetuar nuk lihet pas dore për ndonjë çështje të dyshimtë, aq më pak për gënjeshtër të prerë, imagjinuar nga ndjekësit e epshit, injorantët dhe armiqtë e Islamit, të ngjashëm me ta. </w:t>
      </w:r>
    </w:p>
    <w:p w:rsidR="007B65E9" w:rsidRPr="00D6691A" w:rsidRDefault="007B65E9" w:rsidP="007B65E9">
      <w:pPr>
        <w:autoSpaceDE w:val="0"/>
        <w:autoSpaceDN w:val="0"/>
        <w:bidi w:val="0"/>
        <w:adjustRightInd w:val="0"/>
        <w:spacing w:after="120" w:line="288" w:lineRule="auto"/>
        <w:jc w:val="both"/>
        <w:rPr>
          <w:sz w:val="23"/>
          <w:szCs w:val="23"/>
          <w:shd w:val="clear" w:color="auto" w:fill="FFFFFF"/>
          <w:lang w:val="sq-AL"/>
        </w:rPr>
      </w:pPr>
      <w:r w:rsidRPr="00D6691A">
        <w:rPr>
          <w:sz w:val="23"/>
          <w:szCs w:val="23"/>
          <w:shd w:val="clear" w:color="auto" w:fill="FFFFFF"/>
          <w:lang w:val="sq-AL"/>
        </w:rPr>
        <w:t>Të gjitha qortimet dhe kritikat e përcjella në lidhje me ta:</w:t>
      </w:r>
    </w:p>
    <w:p w:rsidR="007B65E9" w:rsidRPr="00D6691A" w:rsidRDefault="007B65E9" w:rsidP="007B65E9">
      <w:pPr>
        <w:pStyle w:val="ListParagraph"/>
        <w:numPr>
          <w:ilvl w:val="0"/>
          <w:numId w:val="16"/>
        </w:numPr>
        <w:autoSpaceDE w:val="0"/>
        <w:autoSpaceDN w:val="0"/>
        <w:bidi w:val="0"/>
        <w:adjustRightInd w:val="0"/>
        <w:spacing w:after="120" w:line="288" w:lineRule="auto"/>
        <w:ind w:left="0" w:firstLine="0"/>
        <w:jc w:val="both"/>
        <w:rPr>
          <w:b/>
          <w:bCs/>
          <w:i/>
          <w:iCs/>
          <w:sz w:val="23"/>
          <w:szCs w:val="23"/>
          <w:bdr w:val="none" w:sz="0" w:space="0" w:color="auto" w:frame="1"/>
          <w:lang w:val="sq-AL"/>
        </w:rPr>
      </w:pPr>
      <w:r w:rsidRPr="00D6691A">
        <w:rPr>
          <w:sz w:val="23"/>
          <w:szCs w:val="23"/>
          <w:bdr w:val="none" w:sz="0" w:space="0" w:color="auto" w:frame="1"/>
          <w:lang w:val="sq-AL"/>
        </w:rPr>
        <w:t>Ose janë gënjeshtër e qartë dhe e kulluar.</w:t>
      </w:r>
    </w:p>
    <w:p w:rsidR="007B65E9" w:rsidRPr="00D6691A" w:rsidRDefault="007B65E9" w:rsidP="007B65E9">
      <w:pPr>
        <w:pStyle w:val="ListParagraph"/>
        <w:numPr>
          <w:ilvl w:val="0"/>
          <w:numId w:val="16"/>
        </w:numPr>
        <w:autoSpaceDE w:val="0"/>
        <w:autoSpaceDN w:val="0"/>
        <w:bidi w:val="0"/>
        <w:adjustRightInd w:val="0"/>
        <w:spacing w:after="120" w:line="288" w:lineRule="auto"/>
        <w:ind w:left="0" w:firstLine="0"/>
        <w:jc w:val="both"/>
        <w:rPr>
          <w:b/>
          <w:bCs/>
          <w:i/>
          <w:iCs/>
          <w:sz w:val="23"/>
          <w:szCs w:val="23"/>
          <w:bdr w:val="none" w:sz="0" w:space="0" w:color="auto" w:frame="1"/>
          <w:lang w:val="sq-AL"/>
        </w:rPr>
      </w:pPr>
      <w:r w:rsidRPr="00D6691A">
        <w:rPr>
          <w:sz w:val="23"/>
          <w:szCs w:val="23"/>
          <w:bdr w:val="none" w:sz="0" w:space="0" w:color="auto" w:frame="1"/>
          <w:lang w:val="sq-AL"/>
        </w:rPr>
        <w:t>Ose është devijim, të cilit i është futur ndonjë shtesë ose mangësi, që e nxjerr si qortim dhe shpifje.</w:t>
      </w:r>
    </w:p>
    <w:p w:rsidR="007B65E9" w:rsidRPr="00D6691A" w:rsidRDefault="007B65E9" w:rsidP="007B65E9">
      <w:pPr>
        <w:autoSpaceDE w:val="0"/>
        <w:autoSpaceDN w:val="0"/>
        <w:bidi w:val="0"/>
        <w:adjustRightInd w:val="0"/>
        <w:spacing w:after="120" w:line="288" w:lineRule="auto"/>
        <w:jc w:val="both"/>
        <w:rPr>
          <w:b/>
          <w:bCs/>
          <w:i/>
          <w:iCs/>
          <w:sz w:val="23"/>
          <w:szCs w:val="23"/>
          <w:bdr w:val="none" w:sz="0" w:space="0" w:color="auto" w:frame="1"/>
          <w:lang w:val="sq-AL"/>
        </w:rPr>
      </w:pPr>
      <w:r w:rsidRPr="00D6691A">
        <w:rPr>
          <w:sz w:val="23"/>
          <w:szCs w:val="23"/>
          <w:bdr w:val="none" w:sz="0" w:space="0" w:color="auto" w:frame="1"/>
          <w:lang w:val="sq-AL"/>
        </w:rPr>
        <w:t xml:space="preserve">E sakta dhe e drejta nënkupton se ajo është çështje e </w:t>
      </w:r>
      <w:r w:rsidRPr="00D6691A">
        <w:rPr>
          <w:i/>
          <w:iCs/>
          <w:sz w:val="23"/>
          <w:szCs w:val="23"/>
          <w:bdr w:val="none" w:sz="0" w:space="0" w:color="auto" w:frame="1"/>
          <w:lang w:val="sq-AL"/>
        </w:rPr>
        <w:t>ixhtihadit</w:t>
      </w:r>
      <w:r w:rsidRPr="00D6691A">
        <w:rPr>
          <w:sz w:val="23"/>
          <w:szCs w:val="23"/>
          <w:bdr w:val="none" w:sz="0" w:space="0" w:color="auto" w:frame="1"/>
          <w:lang w:val="sq-AL"/>
        </w:rPr>
        <w:t>, që, nëse muxhtehidi e qëllon, i takojnë dy shpërblime; e, nëse gabon, ka një shpërblim, gabimi i të cilit është i falur.</w:t>
      </w:r>
    </w:p>
    <w:p w:rsidR="007B65E9" w:rsidRPr="00D6691A" w:rsidRDefault="007B65E9" w:rsidP="007B65E9">
      <w:pPr>
        <w:autoSpaceDE w:val="0"/>
        <w:autoSpaceDN w:val="0"/>
        <w:bidi w:val="0"/>
        <w:adjustRightInd w:val="0"/>
        <w:spacing w:after="120" w:line="288" w:lineRule="auto"/>
        <w:jc w:val="both"/>
        <w:rPr>
          <w:sz w:val="23"/>
          <w:szCs w:val="23"/>
          <w:bdr w:val="none" w:sz="0" w:space="0" w:color="auto" w:frame="1"/>
          <w:lang w:val="sq-AL"/>
        </w:rPr>
      </w:pPr>
      <w:r w:rsidRPr="00D6691A">
        <w:rPr>
          <w:sz w:val="23"/>
          <w:szCs w:val="23"/>
          <w:bdr w:val="none" w:sz="0" w:space="0" w:color="auto" w:frame="1"/>
          <w:lang w:val="sq-AL"/>
        </w:rPr>
        <w:t xml:space="preserve">Ajo që ka ndodhur nga ata, </w:t>
      </w:r>
      <w:r w:rsidRPr="00D6691A">
        <w:rPr>
          <w:i/>
          <w:sz w:val="23"/>
          <w:szCs w:val="23"/>
          <w:bdr w:val="none" w:sz="0" w:space="0" w:color="auto" w:frame="1"/>
          <w:lang w:val="sq-AL"/>
        </w:rPr>
        <w:t>Allahu qoftë i kënaqur me ta!</w:t>
      </w:r>
      <w:r w:rsidRPr="00D6691A">
        <w:rPr>
          <w:sz w:val="23"/>
          <w:szCs w:val="23"/>
          <w:bdr w:val="none" w:sz="0" w:space="0" w:color="auto" w:frame="1"/>
          <w:lang w:val="sq-AL"/>
        </w:rPr>
        <w:t xml:space="preserve">, po qe se vërtetohet, atëherë është </w:t>
      </w:r>
      <w:r w:rsidRPr="00D6691A">
        <w:rPr>
          <w:sz w:val="23"/>
          <w:szCs w:val="23"/>
          <w:bdr w:val="none" w:sz="0" w:space="0" w:color="auto" w:frame="1"/>
          <w:lang w:val="sq-AL"/>
        </w:rPr>
        <w:lastRenderedPageBreak/>
        <w:t xml:space="preserve">ixhtihad, për të cilin janë të arsyetuar dhe të shpërblyer në të dy rastet. Për këtë arsye, ata ithtarë të së vërtetës, pajtueshmëria e të cilëve merret në konsideratë, kanë rënë në ujdi për pranimin e dëshmisë, transmetimet, si dhe vërtetësinë e drejtësisë së tyre. Duhet lavdëruar që të gjithë, si dhe ndalohet nënçmimi i tyre. Duhet besuar se ata janë njerëzit më të mirë, pas Pejgamberit, </w:t>
      </w:r>
      <w:r w:rsidRPr="00D6691A">
        <w:rPr>
          <w:i/>
          <w:sz w:val="23"/>
          <w:szCs w:val="23"/>
          <w:bdr w:val="none" w:sz="0" w:space="0" w:color="auto" w:frame="1"/>
          <w:lang w:val="sq-AL"/>
        </w:rPr>
        <w:t>sa-lallahu alejhi ue selem</w:t>
      </w:r>
      <w:r w:rsidRPr="00D6691A">
        <w:rPr>
          <w:sz w:val="23"/>
          <w:szCs w:val="23"/>
          <w:bdr w:val="none" w:sz="0" w:space="0" w:color="auto" w:frame="1"/>
          <w:lang w:val="sq-AL"/>
        </w:rPr>
        <w:t xml:space="preserve">. Ebu Zurate, </w:t>
      </w:r>
      <w:r w:rsidRPr="00D6691A">
        <w:rPr>
          <w:i/>
          <w:sz w:val="23"/>
          <w:szCs w:val="23"/>
          <w:bdr w:val="none" w:sz="0" w:space="0" w:color="auto" w:frame="1"/>
          <w:lang w:val="sq-AL"/>
        </w:rPr>
        <w:t>Allahu e mëshiroftë!</w:t>
      </w:r>
      <w:r w:rsidRPr="00D6691A">
        <w:rPr>
          <w:sz w:val="23"/>
          <w:szCs w:val="23"/>
          <w:bdr w:val="none" w:sz="0" w:space="0" w:color="auto" w:frame="1"/>
          <w:lang w:val="sq-AL"/>
        </w:rPr>
        <w:t>, ka thënë: “Nëse sheh dikë që ul vlerën e ndonjë sahabiu të të Dërguarit të Allahut</w:t>
      </w:r>
      <w:r w:rsidR="00DD730F" w:rsidRPr="00D6691A">
        <w:rPr>
          <w:sz w:val="23"/>
          <w:szCs w:val="23"/>
          <w:bdr w:val="none" w:sz="0" w:space="0" w:color="auto" w:frame="1"/>
          <w:lang w:val="sq-AL"/>
        </w:rPr>
        <w:t xml:space="preserve"> </w:t>
      </w:r>
      <w:r w:rsidR="00DD730F" w:rsidRPr="00D6691A">
        <w:rPr>
          <w:rFonts w:ascii="Arial Unicode MS" w:hAnsi="Arial Unicode MS" w:cs="Arial Unicode MS" w:hint="cs"/>
          <w:sz w:val="23"/>
          <w:szCs w:val="23"/>
          <w:bdr w:val="none" w:sz="0" w:space="0" w:color="auto" w:frame="1"/>
          <w:rtl/>
          <w:lang w:val="sq-AL"/>
        </w:rPr>
        <w:t>ﷺ</w:t>
      </w:r>
      <w:r w:rsidRPr="00D6691A">
        <w:rPr>
          <w:sz w:val="23"/>
          <w:szCs w:val="23"/>
          <w:bdr w:val="none" w:sz="0" w:space="0" w:color="auto" w:frame="1"/>
          <w:lang w:val="sq-AL"/>
        </w:rPr>
        <w:t xml:space="preserve"> dije se është </w:t>
      </w:r>
      <w:r w:rsidRPr="00D6691A">
        <w:rPr>
          <w:i/>
          <w:iCs/>
          <w:sz w:val="23"/>
          <w:szCs w:val="23"/>
          <w:bdr w:val="none" w:sz="0" w:space="0" w:color="auto" w:frame="1"/>
          <w:lang w:val="sq-AL"/>
        </w:rPr>
        <w:t xml:space="preserve">zindik </w:t>
      </w:r>
      <w:r w:rsidRPr="00D6691A">
        <w:rPr>
          <w:sz w:val="23"/>
          <w:szCs w:val="23"/>
          <w:bdr w:val="none" w:sz="0" w:space="0" w:color="auto" w:frame="1"/>
          <w:lang w:val="sq-AL"/>
        </w:rPr>
        <w:t>(heretik).” Kjo, ngase Kurani është i vërtetë, i Dërguari është i vërtetë, ajo me të cilën kanë ardhur është e vërtetë, e të gjitha këto lajme janë përcjellë prej sahabëve. Prandaj, ai që i shan e i hedh poshtë me këtë synon mohimin e Kuranit dhe Sunetit.</w:t>
      </w:r>
    </w:p>
    <w:p w:rsidR="00D96531" w:rsidRDefault="00D96531">
      <w:pPr>
        <w:bidi w:val="0"/>
        <w:rPr>
          <w:rFonts w:eastAsiaTheme="majorEastAsia" w:cstheme="minorHAnsi"/>
          <w:b/>
          <w:bCs/>
          <w:sz w:val="23"/>
          <w:szCs w:val="23"/>
          <w:bdr w:val="none" w:sz="0" w:space="0" w:color="auto" w:frame="1"/>
          <w:lang w:val="sq-AL"/>
        </w:rPr>
      </w:pPr>
      <w:r>
        <w:rPr>
          <w:rFonts w:cstheme="minorHAnsi"/>
          <w:b/>
          <w:bCs/>
          <w:sz w:val="23"/>
          <w:szCs w:val="23"/>
          <w:bdr w:val="none" w:sz="0" w:space="0" w:color="auto" w:frame="1"/>
          <w:lang w:val="sq-AL"/>
        </w:rPr>
        <w:br w:type="page"/>
      </w:r>
    </w:p>
    <w:p w:rsidR="007B65E9" w:rsidRPr="00D6691A" w:rsidRDefault="00034467" w:rsidP="00034467">
      <w:pPr>
        <w:pStyle w:val="Heading2"/>
        <w:bidi w:val="0"/>
        <w:spacing w:before="0" w:after="120"/>
        <w:jc w:val="both"/>
        <w:rPr>
          <w:rFonts w:asciiTheme="minorHAnsi" w:hAnsiTheme="minorHAnsi" w:cstheme="minorHAnsi"/>
          <w:b/>
          <w:bCs/>
          <w:color w:val="auto"/>
          <w:sz w:val="23"/>
          <w:szCs w:val="23"/>
          <w:bdr w:val="none" w:sz="0" w:space="0" w:color="auto" w:frame="1"/>
          <w:lang w:val="sq-AL"/>
        </w:rPr>
      </w:pPr>
      <w:bookmarkStart w:id="14" w:name="_Toc482454505"/>
      <w:r w:rsidRPr="00D6691A">
        <w:rPr>
          <w:rFonts w:asciiTheme="minorHAnsi" w:hAnsiTheme="minorHAnsi" w:cstheme="minorHAnsi"/>
          <w:b/>
          <w:bCs/>
          <w:color w:val="auto"/>
          <w:sz w:val="23"/>
          <w:szCs w:val="23"/>
          <w:bdr w:val="none" w:sz="0" w:space="0" w:color="auto" w:frame="1"/>
          <w:lang w:val="sq-AL"/>
        </w:rPr>
        <w:lastRenderedPageBreak/>
        <w:t>Llojet e sharjes së sahabëve dhe gjykimi për secilin lloj</w:t>
      </w:r>
      <w:bookmarkEnd w:id="14"/>
    </w:p>
    <w:p w:rsidR="007B65E9" w:rsidRPr="00D6691A" w:rsidRDefault="007B65E9" w:rsidP="007B65E9">
      <w:pPr>
        <w:autoSpaceDE w:val="0"/>
        <w:autoSpaceDN w:val="0"/>
        <w:bidi w:val="0"/>
        <w:adjustRightInd w:val="0"/>
        <w:spacing w:after="120" w:line="288" w:lineRule="auto"/>
        <w:jc w:val="both"/>
        <w:rPr>
          <w:sz w:val="23"/>
          <w:szCs w:val="23"/>
          <w:bdr w:val="none" w:sz="0" w:space="0" w:color="auto" w:frame="1"/>
          <w:lang w:val="sq-AL"/>
        </w:rPr>
      </w:pPr>
      <w:r w:rsidRPr="00D6691A">
        <w:rPr>
          <w:sz w:val="23"/>
          <w:szCs w:val="23"/>
          <w:bdr w:val="none" w:sz="0" w:space="0" w:color="auto" w:frame="1"/>
          <w:lang w:val="sq-AL"/>
        </w:rPr>
        <w:t>Të sharët e sahabëve është disa llojesh:</w:t>
      </w:r>
    </w:p>
    <w:p w:rsidR="007B65E9" w:rsidRPr="00D6691A" w:rsidRDefault="007B65E9" w:rsidP="007B65E9">
      <w:pPr>
        <w:autoSpaceDE w:val="0"/>
        <w:autoSpaceDN w:val="0"/>
        <w:bidi w:val="0"/>
        <w:adjustRightInd w:val="0"/>
        <w:spacing w:after="120" w:line="288" w:lineRule="auto"/>
        <w:jc w:val="both"/>
        <w:rPr>
          <w:sz w:val="23"/>
          <w:szCs w:val="23"/>
          <w:bdr w:val="none" w:sz="0" w:space="0" w:color="auto" w:frame="1"/>
          <w:lang w:val="sq-AL"/>
        </w:rPr>
      </w:pPr>
      <w:r w:rsidRPr="00D6691A">
        <w:rPr>
          <w:b/>
          <w:bCs/>
          <w:sz w:val="23"/>
          <w:szCs w:val="23"/>
          <w:bdr w:val="none" w:sz="0" w:space="0" w:color="auto" w:frame="1"/>
          <w:lang w:val="sq-AL"/>
        </w:rPr>
        <w:t>I pari:</w:t>
      </w:r>
      <w:r w:rsidRPr="00D6691A">
        <w:rPr>
          <w:sz w:val="23"/>
          <w:szCs w:val="23"/>
          <w:bdr w:val="none" w:sz="0" w:space="0" w:color="auto" w:frame="1"/>
          <w:lang w:val="sq-AL"/>
        </w:rPr>
        <w:t xml:space="preserve"> Të sharët e ndonjë sahabiu të caktuar, të cilin Kurani e ka lavdëruar, ose për vlerën e të cilit janë përcjellë një sërë hadithesh autentike e shumërrugëshe (tevatur), ose është i veçantë për Pejgamberin</w:t>
      </w:r>
      <w:r w:rsidR="00DD730F" w:rsidRPr="00D6691A">
        <w:rPr>
          <w:sz w:val="23"/>
          <w:szCs w:val="23"/>
          <w:bdr w:val="none" w:sz="0" w:space="0" w:color="auto" w:frame="1"/>
          <w:lang w:val="sq-AL"/>
        </w:rPr>
        <w:t xml:space="preserve"> </w:t>
      </w:r>
      <w:r w:rsidR="00DD730F" w:rsidRPr="00D6691A">
        <w:rPr>
          <w:rFonts w:ascii="Arial Unicode MS" w:hAnsi="Arial Unicode MS" w:cs="Arial Unicode MS" w:hint="cs"/>
          <w:sz w:val="23"/>
          <w:szCs w:val="23"/>
          <w:bdr w:val="none" w:sz="0" w:space="0" w:color="auto" w:frame="1"/>
          <w:rtl/>
          <w:lang w:val="sq-AL"/>
        </w:rPr>
        <w:t>ﷺ</w:t>
      </w:r>
      <w:r w:rsidRPr="00D6691A">
        <w:rPr>
          <w:sz w:val="23"/>
          <w:szCs w:val="23"/>
          <w:bdr w:val="none" w:sz="0" w:space="0" w:color="auto" w:frame="1"/>
          <w:lang w:val="sq-AL"/>
        </w:rPr>
        <w:t xml:space="preserve"> sikurse Ebu Bekri, Omeri, Aishja dhe pjesa tjetër e nënave të besimtarëve, </w:t>
      </w:r>
      <w:r w:rsidRPr="00D6691A">
        <w:rPr>
          <w:i/>
          <w:sz w:val="23"/>
          <w:szCs w:val="23"/>
          <w:bdr w:val="none" w:sz="0" w:space="0" w:color="auto" w:frame="1"/>
          <w:lang w:val="sq-AL"/>
        </w:rPr>
        <w:t>Allahu qoftë i kënaqur me to!</w:t>
      </w:r>
      <w:r w:rsidRPr="00D6691A">
        <w:rPr>
          <w:sz w:val="23"/>
          <w:szCs w:val="23"/>
          <w:bdr w:val="none" w:sz="0" w:space="0" w:color="auto" w:frame="1"/>
          <w:lang w:val="sq-AL"/>
        </w:rPr>
        <w:t xml:space="preserve"> Kjo sharje konsiderohet </w:t>
      </w:r>
      <w:r w:rsidRPr="00D6691A">
        <w:rPr>
          <w:i/>
          <w:iCs/>
          <w:sz w:val="23"/>
          <w:szCs w:val="23"/>
          <w:bdr w:val="none" w:sz="0" w:space="0" w:color="auto" w:frame="1"/>
          <w:lang w:val="sq-AL"/>
        </w:rPr>
        <w:t>kufër</w:t>
      </w:r>
      <w:r w:rsidRPr="00D6691A">
        <w:rPr>
          <w:sz w:val="23"/>
          <w:szCs w:val="23"/>
          <w:bdr w:val="none" w:sz="0" w:space="0" w:color="auto" w:frame="1"/>
          <w:lang w:val="sq-AL"/>
        </w:rPr>
        <w:t xml:space="preserve"> (mohim) dhe përgënjeshtrim, që rezulton me dalje prej Islamit dhe herezi të sharësit, rrjedhimisht, nëse kjo i qartësohet dhe këmbëngul në këtë gjë, obligohet mbytja e tij.</w:t>
      </w:r>
    </w:p>
    <w:p w:rsidR="007B65E9" w:rsidRPr="00D6691A" w:rsidRDefault="007B65E9" w:rsidP="007B65E9">
      <w:pPr>
        <w:autoSpaceDE w:val="0"/>
        <w:autoSpaceDN w:val="0"/>
        <w:bidi w:val="0"/>
        <w:adjustRightInd w:val="0"/>
        <w:spacing w:after="120" w:line="288" w:lineRule="auto"/>
        <w:jc w:val="both"/>
        <w:rPr>
          <w:sz w:val="23"/>
          <w:szCs w:val="23"/>
          <w:bdr w:val="none" w:sz="0" w:space="0" w:color="auto" w:frame="1"/>
          <w:lang w:val="sq-AL"/>
        </w:rPr>
      </w:pPr>
      <w:r w:rsidRPr="00D6691A">
        <w:rPr>
          <w:b/>
          <w:bCs/>
          <w:sz w:val="23"/>
          <w:szCs w:val="23"/>
          <w:bdr w:val="none" w:sz="0" w:space="0" w:color="auto" w:frame="1"/>
          <w:lang w:val="sq-AL"/>
        </w:rPr>
        <w:t xml:space="preserve">I dyti: </w:t>
      </w:r>
      <w:r w:rsidRPr="00D6691A">
        <w:rPr>
          <w:sz w:val="23"/>
          <w:szCs w:val="23"/>
          <w:bdr w:val="none" w:sz="0" w:space="0" w:color="auto" w:frame="1"/>
          <w:lang w:val="sq-AL"/>
        </w:rPr>
        <w:t xml:space="preserve">Të sharët e tyre, shumicën e të cilëve e akuzojnë për </w:t>
      </w:r>
      <w:r w:rsidRPr="00D6691A">
        <w:rPr>
          <w:iCs/>
          <w:sz w:val="23"/>
          <w:szCs w:val="23"/>
          <w:bdr w:val="none" w:sz="0" w:space="0" w:color="auto" w:frame="1"/>
          <w:lang w:val="sq-AL"/>
        </w:rPr>
        <w:t>kufër</w:t>
      </w:r>
      <w:r w:rsidRPr="00D6691A">
        <w:rPr>
          <w:sz w:val="23"/>
          <w:szCs w:val="23"/>
          <w:bdr w:val="none" w:sz="0" w:space="0" w:color="auto" w:frame="1"/>
          <w:lang w:val="sq-AL"/>
        </w:rPr>
        <w:t xml:space="preserve"> ose kinse të gjithë ata janë të shthurur (të degjeneruar), siç deklarojnë shumica e </w:t>
      </w:r>
      <w:r w:rsidRPr="00D6691A">
        <w:rPr>
          <w:iCs/>
          <w:sz w:val="23"/>
          <w:szCs w:val="23"/>
          <w:bdr w:val="none" w:sz="0" w:space="0" w:color="auto" w:frame="1"/>
          <w:lang w:val="sq-AL"/>
        </w:rPr>
        <w:t>rafidive</w:t>
      </w:r>
      <w:r w:rsidRPr="00D6691A">
        <w:rPr>
          <w:sz w:val="23"/>
          <w:szCs w:val="23"/>
          <w:bdr w:val="none" w:sz="0" w:space="0" w:color="auto" w:frame="1"/>
          <w:lang w:val="sq-AL"/>
        </w:rPr>
        <w:t xml:space="preserve">. Kjo konsiderohet </w:t>
      </w:r>
      <w:r w:rsidRPr="00D6691A">
        <w:rPr>
          <w:iCs/>
          <w:sz w:val="23"/>
          <w:szCs w:val="23"/>
          <w:bdr w:val="none" w:sz="0" w:space="0" w:color="auto" w:frame="1"/>
          <w:lang w:val="sq-AL"/>
        </w:rPr>
        <w:t>kufër</w:t>
      </w:r>
      <w:r w:rsidRPr="00D6691A">
        <w:rPr>
          <w:sz w:val="23"/>
          <w:szCs w:val="23"/>
          <w:bdr w:val="none" w:sz="0" w:space="0" w:color="auto" w:frame="1"/>
          <w:lang w:val="sq-AL"/>
        </w:rPr>
        <w:t xml:space="preserve">, ngase është përgënjeshtrim i Allahut dhe i të Dërguarit të Tij, i cili i ka lavdëruar dhe ka qenë i kënaqur me ta. Madje, ai që dyshon në kufrin e kësaj, kufri i tij </w:t>
      </w:r>
      <w:r w:rsidRPr="00D6691A">
        <w:rPr>
          <w:sz w:val="23"/>
          <w:szCs w:val="23"/>
          <w:bdr w:val="none" w:sz="0" w:space="0" w:color="auto" w:frame="1"/>
          <w:lang w:val="sq-AL"/>
        </w:rPr>
        <w:lastRenderedPageBreak/>
        <w:t>është i domosdoshëm, ngase përmbajtja e kësaj thënieje nënkupton se bartësit e Kuranit dhe të Sunetit janë mohues (qafirë) ose të shthurur e të degjeneruar.</w:t>
      </w:r>
    </w:p>
    <w:p w:rsidR="007B65E9" w:rsidRPr="00D6691A" w:rsidRDefault="007B65E9" w:rsidP="007B65E9">
      <w:pPr>
        <w:autoSpaceDE w:val="0"/>
        <w:autoSpaceDN w:val="0"/>
        <w:bidi w:val="0"/>
        <w:adjustRightInd w:val="0"/>
        <w:spacing w:after="120" w:line="288" w:lineRule="auto"/>
        <w:jc w:val="both"/>
        <w:rPr>
          <w:sz w:val="23"/>
          <w:szCs w:val="23"/>
          <w:bdr w:val="none" w:sz="0" w:space="0" w:color="auto" w:frame="1"/>
          <w:lang w:val="sq-AL"/>
        </w:rPr>
      </w:pPr>
      <w:r w:rsidRPr="00D6691A">
        <w:rPr>
          <w:b/>
          <w:bCs/>
          <w:sz w:val="23"/>
          <w:szCs w:val="23"/>
          <w:bdr w:val="none" w:sz="0" w:space="0" w:color="auto" w:frame="1"/>
          <w:lang w:val="sq-AL"/>
        </w:rPr>
        <w:t>I treti:</w:t>
      </w:r>
      <w:r w:rsidRPr="00D6691A">
        <w:rPr>
          <w:sz w:val="23"/>
          <w:szCs w:val="23"/>
          <w:bdr w:val="none" w:sz="0" w:space="0" w:color="auto" w:frame="1"/>
          <w:lang w:val="sq-AL"/>
        </w:rPr>
        <w:t xml:space="preserve"> Të sharët e tyre duke i mallkuar e duke i fyer. Për kufrin e këtij dijetarët ndajnë dy mendime. Edhe në rastin sipas të cilit nuk bën kufër, sharësi medoemos duhet edukuar ose do burgosur, derisa të vdesë ose të tërhiqet nga ajo që ka thënë, si dhe ta dëshmojë gënjeshtrën dhe mëkatin e vet.</w:t>
      </w:r>
    </w:p>
    <w:p w:rsidR="007B65E9" w:rsidRPr="00D6691A" w:rsidRDefault="007B65E9" w:rsidP="007B65E9">
      <w:pPr>
        <w:autoSpaceDE w:val="0"/>
        <w:autoSpaceDN w:val="0"/>
        <w:bidi w:val="0"/>
        <w:adjustRightInd w:val="0"/>
        <w:spacing w:after="120" w:line="288" w:lineRule="auto"/>
        <w:jc w:val="both"/>
        <w:rPr>
          <w:sz w:val="23"/>
          <w:szCs w:val="23"/>
          <w:bdr w:val="none" w:sz="0" w:space="0" w:color="auto" w:frame="1"/>
          <w:lang w:val="sq-AL"/>
        </w:rPr>
      </w:pPr>
      <w:r w:rsidRPr="00D6691A">
        <w:rPr>
          <w:b/>
          <w:bCs/>
          <w:sz w:val="23"/>
          <w:szCs w:val="23"/>
          <w:bdr w:val="none" w:sz="0" w:space="0" w:color="auto" w:frame="1"/>
          <w:lang w:val="sq-AL"/>
        </w:rPr>
        <w:t>I katërti:</w:t>
      </w:r>
      <w:r w:rsidRPr="00D6691A">
        <w:rPr>
          <w:sz w:val="23"/>
          <w:szCs w:val="23"/>
          <w:bdr w:val="none" w:sz="0" w:space="0" w:color="auto" w:frame="1"/>
          <w:lang w:val="sq-AL"/>
        </w:rPr>
        <w:t xml:space="preserve"> Të sharët e tyre në çështje që nuk u cenohet feja, fjala vjen, u thotë frikacakë, koprracë. Në këtë rast nuk bën kufër, porse qortohet a dënohet që të tërhiqet prej saj, ai dhe të tjerët. Në këtë këtë kuptim shejhul Islami ka përmendur në veprën </w:t>
      </w:r>
      <w:r w:rsidRPr="00D6691A">
        <w:rPr>
          <w:i/>
          <w:iCs/>
          <w:sz w:val="23"/>
          <w:szCs w:val="23"/>
          <w:bdr w:val="none" w:sz="0" w:space="0" w:color="auto" w:frame="1"/>
          <w:lang w:val="sq-AL"/>
        </w:rPr>
        <w:t>Es Sarimul Meslul.</w:t>
      </w:r>
      <w:r w:rsidRPr="00D6691A">
        <w:rPr>
          <w:sz w:val="23"/>
          <w:szCs w:val="23"/>
          <w:bdr w:val="none" w:sz="0" w:space="0" w:color="auto" w:frame="1"/>
          <w:lang w:val="sq-AL"/>
        </w:rPr>
        <w:t xml:space="preserve"> Ndërkaq, nga imam Ahmedi, </w:t>
      </w:r>
      <w:r w:rsidRPr="00D6691A">
        <w:rPr>
          <w:i/>
          <w:sz w:val="23"/>
          <w:szCs w:val="23"/>
          <w:bdr w:val="none" w:sz="0" w:space="0" w:color="auto" w:frame="1"/>
          <w:lang w:val="sq-AL"/>
        </w:rPr>
        <w:t>Allahu e mëshiroftë!</w:t>
      </w:r>
      <w:r w:rsidRPr="00D6691A">
        <w:rPr>
          <w:sz w:val="23"/>
          <w:szCs w:val="23"/>
          <w:bdr w:val="none" w:sz="0" w:space="0" w:color="auto" w:frame="1"/>
          <w:lang w:val="sq-AL"/>
        </w:rPr>
        <w:t xml:space="preserve">, është përcjellë thënia e tij: “Nuk lejohet t’u përmendet asnjë e metë e as të fyhet me mangësi ndonjëri prej tyre. Ai që vepron kësisoj, edukohet. Nëse pendohet, </w:t>
      </w:r>
      <w:r w:rsidRPr="00D6691A">
        <w:rPr>
          <w:sz w:val="23"/>
          <w:szCs w:val="23"/>
          <w:bdr w:val="none" w:sz="0" w:space="0" w:color="auto" w:frame="1"/>
          <w:lang w:val="sq-AL"/>
        </w:rPr>
        <w:lastRenderedPageBreak/>
        <w:t>mirë, përndryshe burgoset derisa të tërhiqet (nga ajo që ka thënë).”</w:t>
      </w:r>
    </w:p>
    <w:p w:rsidR="007B65E9" w:rsidRPr="00D6691A" w:rsidRDefault="007B65E9" w:rsidP="007B65E9">
      <w:pPr>
        <w:autoSpaceDE w:val="0"/>
        <w:autoSpaceDN w:val="0"/>
        <w:bidi w:val="0"/>
        <w:adjustRightInd w:val="0"/>
        <w:spacing w:after="120" w:line="288" w:lineRule="auto"/>
        <w:jc w:val="both"/>
        <w:rPr>
          <w:sz w:val="23"/>
          <w:szCs w:val="23"/>
          <w:bdr w:val="none" w:sz="0" w:space="0" w:color="auto" w:frame="1"/>
          <w:lang w:val="sq-AL"/>
        </w:rPr>
      </w:pPr>
    </w:p>
    <w:p w:rsidR="007B65E9" w:rsidRPr="00D6691A" w:rsidRDefault="007B65E9" w:rsidP="007B65E9">
      <w:pPr>
        <w:bidi w:val="0"/>
        <w:spacing w:after="120" w:line="288" w:lineRule="auto"/>
        <w:rPr>
          <w:b/>
          <w:bCs/>
          <w:sz w:val="23"/>
          <w:szCs w:val="23"/>
          <w:bdr w:val="none" w:sz="0" w:space="0" w:color="auto" w:frame="1"/>
          <w:lang w:val="sq-AL"/>
        </w:rPr>
      </w:pPr>
      <w:r w:rsidRPr="00D6691A">
        <w:rPr>
          <w:b/>
          <w:bCs/>
          <w:sz w:val="23"/>
          <w:szCs w:val="23"/>
          <w:bdr w:val="none" w:sz="0" w:space="0" w:color="auto" w:frame="1"/>
          <w:lang w:val="sq-AL"/>
        </w:rPr>
        <w:br w:type="page"/>
      </w:r>
    </w:p>
    <w:p w:rsidR="007B65E9" w:rsidRPr="00D6691A" w:rsidRDefault="007B65E9" w:rsidP="00034467">
      <w:pPr>
        <w:pStyle w:val="Heading1"/>
        <w:bidi w:val="0"/>
        <w:spacing w:before="0" w:after="120"/>
        <w:jc w:val="both"/>
        <w:rPr>
          <w:rFonts w:asciiTheme="minorHAnsi" w:hAnsiTheme="minorHAnsi" w:cstheme="minorHAnsi"/>
          <w:b/>
          <w:bCs/>
          <w:color w:val="auto"/>
          <w:sz w:val="23"/>
          <w:szCs w:val="23"/>
          <w:bdr w:val="none" w:sz="0" w:space="0" w:color="auto" w:frame="1"/>
          <w:lang w:val="sq-AL"/>
        </w:rPr>
      </w:pPr>
      <w:bookmarkStart w:id="15" w:name="_Toc482454506"/>
      <w:r w:rsidRPr="00D6691A">
        <w:rPr>
          <w:rFonts w:asciiTheme="minorHAnsi" w:hAnsiTheme="minorHAnsi" w:cstheme="minorHAnsi"/>
          <w:b/>
          <w:bCs/>
          <w:color w:val="auto"/>
          <w:sz w:val="23"/>
          <w:szCs w:val="23"/>
          <w:bdr w:val="none" w:sz="0" w:space="0" w:color="auto" w:frame="1"/>
          <w:lang w:val="sq-AL"/>
        </w:rPr>
        <w:lastRenderedPageBreak/>
        <w:t>SË TETI: PËRMBLEDHJE E MEDHHEBIT TË EHLI SUNETIT DHE XHEMATIT LIDHUR ME SAHABËT</w:t>
      </w:r>
      <w:bookmarkEnd w:id="15"/>
    </w:p>
    <w:p w:rsidR="007B65E9" w:rsidRPr="00D6691A" w:rsidRDefault="007B65E9" w:rsidP="007B65E9">
      <w:pPr>
        <w:autoSpaceDE w:val="0"/>
        <w:autoSpaceDN w:val="0"/>
        <w:bidi w:val="0"/>
        <w:adjustRightInd w:val="0"/>
        <w:spacing w:after="120" w:line="288" w:lineRule="auto"/>
        <w:jc w:val="both"/>
        <w:rPr>
          <w:sz w:val="23"/>
          <w:szCs w:val="23"/>
          <w:bdr w:val="none" w:sz="0" w:space="0" w:color="auto" w:frame="1"/>
          <w:lang w:val="sq-AL"/>
        </w:rPr>
      </w:pPr>
      <w:r w:rsidRPr="00D6691A">
        <w:rPr>
          <w:sz w:val="23"/>
          <w:szCs w:val="23"/>
          <w:bdr w:val="none" w:sz="0" w:space="0" w:color="auto" w:frame="1"/>
          <w:lang w:val="sq-AL"/>
        </w:rPr>
        <w:t>a) Dashuria ndaj shokëve të të Dërguarit</w:t>
      </w:r>
      <w:r w:rsidR="00DD730F" w:rsidRPr="00D6691A">
        <w:rPr>
          <w:sz w:val="23"/>
          <w:szCs w:val="23"/>
          <w:bdr w:val="none" w:sz="0" w:space="0" w:color="auto" w:frame="1"/>
          <w:lang w:val="sq-AL"/>
        </w:rPr>
        <w:t xml:space="preserve"> </w:t>
      </w:r>
      <w:r w:rsidR="00DD730F" w:rsidRPr="00D6691A">
        <w:rPr>
          <w:rFonts w:ascii="Arial Unicode MS" w:hAnsi="Arial Unicode MS" w:cs="Arial Unicode MS" w:hint="cs"/>
          <w:sz w:val="23"/>
          <w:szCs w:val="23"/>
          <w:bdr w:val="none" w:sz="0" w:space="0" w:color="auto" w:frame="1"/>
          <w:rtl/>
          <w:lang w:val="sq-AL"/>
        </w:rPr>
        <w:t>ﷺ</w:t>
      </w:r>
      <w:r w:rsidRPr="00D6691A">
        <w:rPr>
          <w:sz w:val="23"/>
          <w:szCs w:val="23"/>
          <w:bdr w:val="none" w:sz="0" w:space="0" w:color="auto" w:frame="1"/>
          <w:lang w:val="sq-AL"/>
        </w:rPr>
        <w:t>. Dashuria ndaj tyre është iman (besim), kurse urrejtja ndaj tyre është hipokrizi. Në hadith të saktë të të Dërguarit</w:t>
      </w:r>
      <w:r w:rsidR="00DD730F" w:rsidRPr="00D6691A">
        <w:rPr>
          <w:sz w:val="23"/>
          <w:szCs w:val="23"/>
          <w:bdr w:val="none" w:sz="0" w:space="0" w:color="auto" w:frame="1"/>
          <w:lang w:val="sq-AL"/>
        </w:rPr>
        <w:t xml:space="preserve"> </w:t>
      </w:r>
      <w:r w:rsidR="00DD730F" w:rsidRPr="00D6691A">
        <w:rPr>
          <w:rFonts w:ascii="Arial Unicode MS" w:hAnsi="Arial Unicode MS" w:cs="Arial Unicode MS" w:hint="cs"/>
          <w:sz w:val="23"/>
          <w:szCs w:val="23"/>
          <w:bdr w:val="none" w:sz="0" w:space="0" w:color="auto" w:frame="1"/>
          <w:rtl/>
          <w:lang w:val="sq-AL"/>
        </w:rPr>
        <w:t>ﷺ</w:t>
      </w:r>
      <w:r w:rsidRPr="00D6691A">
        <w:rPr>
          <w:sz w:val="23"/>
          <w:szCs w:val="23"/>
          <w:bdr w:val="none" w:sz="0" w:space="0" w:color="auto" w:frame="1"/>
          <w:lang w:val="sq-AL"/>
        </w:rPr>
        <w:t xml:space="preserve"> përcillet të ketë thënë: </w:t>
      </w:r>
      <w:r w:rsidRPr="00D6691A">
        <w:rPr>
          <w:i/>
          <w:iCs/>
          <w:sz w:val="23"/>
          <w:szCs w:val="23"/>
          <w:bdr w:val="none" w:sz="0" w:space="0" w:color="auto" w:frame="1"/>
          <w:lang w:val="sq-AL"/>
        </w:rPr>
        <w:t>“Dashuria ndaj ensarëve është shenjë besimi, kurse urrejtja ndaj ensarëve është shenjë hipokrizie.”</w:t>
      </w:r>
      <w:r w:rsidRPr="00D6691A">
        <w:rPr>
          <w:sz w:val="23"/>
          <w:szCs w:val="23"/>
          <w:bdr w:val="none" w:sz="0" w:space="0" w:color="auto" w:frame="1"/>
          <w:lang w:val="sq-AL"/>
        </w:rPr>
        <w:t xml:space="preserve"> Përkitazi me ensarët ka thënë:</w:t>
      </w:r>
      <w:r w:rsidRPr="00D6691A">
        <w:rPr>
          <w:i/>
          <w:iCs/>
          <w:sz w:val="23"/>
          <w:szCs w:val="23"/>
          <w:bdr w:val="none" w:sz="0" w:space="0" w:color="auto" w:frame="1"/>
          <w:lang w:val="sq-AL"/>
        </w:rPr>
        <w:t xml:space="preserve"> “Ata i do vetëm besimtari, rrjedhimisht, i urren vetëm hipokriti.” </w:t>
      </w:r>
      <w:r w:rsidRPr="00D6691A">
        <w:rPr>
          <w:sz w:val="23"/>
          <w:szCs w:val="23"/>
          <w:bdr w:val="none" w:sz="0" w:space="0" w:color="auto" w:frame="1"/>
          <w:lang w:val="sq-AL"/>
        </w:rPr>
        <w:t>Po qe se kjo vleka për ensarët, atëherë muhaxhirët janë më parësorë në dashuri. Ata në tërësi janë më të mirë, për shkak të Islamit të tyre të hershëm, emigrimit bashkë me ndihmën. Në lidhje me dhënien përparësi përmendjes së ensarëve janë transmetuar shumë tekste, që sqarojnë vlerën e të gjithëve, premtimin që ua ka dhënë Allahu për shpërblimin fisnik dhe sevapin madhështor.</w:t>
      </w:r>
    </w:p>
    <w:p w:rsidR="007B65E9" w:rsidRPr="00D6691A" w:rsidRDefault="007B65E9" w:rsidP="007B65E9">
      <w:pPr>
        <w:autoSpaceDE w:val="0"/>
        <w:autoSpaceDN w:val="0"/>
        <w:bidi w:val="0"/>
        <w:adjustRightInd w:val="0"/>
        <w:spacing w:after="120" w:line="288" w:lineRule="auto"/>
        <w:jc w:val="both"/>
        <w:rPr>
          <w:sz w:val="23"/>
          <w:szCs w:val="23"/>
          <w:bdr w:val="none" w:sz="0" w:space="0" w:color="auto" w:frame="1"/>
          <w:lang w:val="sq-AL"/>
        </w:rPr>
      </w:pPr>
    </w:p>
    <w:p w:rsidR="007B65E9" w:rsidRPr="00D6691A" w:rsidRDefault="007B65E9" w:rsidP="007B65E9">
      <w:pPr>
        <w:autoSpaceDE w:val="0"/>
        <w:autoSpaceDN w:val="0"/>
        <w:bidi w:val="0"/>
        <w:adjustRightInd w:val="0"/>
        <w:spacing w:after="120" w:line="288" w:lineRule="auto"/>
        <w:jc w:val="both"/>
        <w:rPr>
          <w:sz w:val="23"/>
          <w:szCs w:val="23"/>
          <w:bdr w:val="none" w:sz="0" w:space="0" w:color="auto" w:frame="1"/>
          <w:lang w:val="sq-AL"/>
        </w:rPr>
      </w:pPr>
      <w:r w:rsidRPr="00D6691A">
        <w:rPr>
          <w:sz w:val="23"/>
          <w:szCs w:val="23"/>
          <w:bdr w:val="none" w:sz="0" w:space="0" w:color="auto" w:frame="1"/>
          <w:lang w:val="sq-AL"/>
        </w:rPr>
        <w:lastRenderedPageBreak/>
        <w:t>b) Zemrat e tyre janë pa sëmundjen e urrejtjes së ndonjërit nga shokët e tij, duke realizuar fjalën e Allahut të Lartësuar:</w:t>
      </w:r>
    </w:p>
    <w:p w:rsidR="007B65E9" w:rsidRPr="009B7715" w:rsidRDefault="007B65E9" w:rsidP="007B65E9">
      <w:pPr>
        <w:jc w:val="both"/>
        <w:rPr>
          <w:rFonts w:ascii="Traditional Arabic" w:hAnsi="Traditional Arabic" w:cs="KFGQPC Uthman Taha Naskh"/>
          <w:color w:val="000000"/>
          <w:sz w:val="23"/>
          <w:szCs w:val="23"/>
          <w:shd w:val="clear" w:color="auto" w:fill="FFFFFF"/>
        </w:rPr>
      </w:pPr>
      <w:r w:rsidRPr="009B7715">
        <w:rPr>
          <w:rFonts w:ascii="Traditional Arabic" w:hAnsi="Traditional Arabic" w:cs="KFGQPC Uthman Taha Naskh"/>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وَالَّذِينَ جَاؤُوا مِن بَعْدِهِمْ يَقُولُونَ رَبَّنَا اغْفِرْ لَنَا وَلِإِخْوَانِنَا الَّذِينَ سَبَقُونَا بِالإِيمَانِ وَل</w:t>
      </w:r>
      <w:r w:rsidRPr="009B7715">
        <w:rPr>
          <w:rFonts w:ascii="Traditional Arabic" w:hAnsi="Traditional Arabic" w:cs="KFGQPC Uthman Taha Naskh" w:hint="cs"/>
          <w:b/>
          <w:bCs/>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ا تَجْعَلْ فِي قُلُوبِنَا غِلًّا لِّلَّذِينَ آمَنُوا رَبَّنَا إِنَّكَ رَؤُوفٌ رَّحِيمٌ</w:t>
      </w:r>
      <w:r w:rsidRPr="009B7715">
        <w:rPr>
          <w:rFonts w:ascii="Traditional Arabic" w:hAnsi="Traditional Arabic" w:cs="KFGQPC Uthman Taha Naskh"/>
          <w:color w:val="000000"/>
          <w:sz w:val="23"/>
          <w:szCs w:val="23"/>
          <w:shd w:val="clear" w:color="auto" w:fill="FFFFFF"/>
          <w:rtl/>
        </w:rPr>
        <w:t>﴾</w:t>
      </w:r>
    </w:p>
    <w:p w:rsidR="007B65E9" w:rsidRPr="00D6691A" w:rsidRDefault="007B65E9" w:rsidP="007B65E9">
      <w:pPr>
        <w:autoSpaceDE w:val="0"/>
        <w:autoSpaceDN w:val="0"/>
        <w:bidi w:val="0"/>
        <w:adjustRightInd w:val="0"/>
        <w:spacing w:after="120" w:line="288" w:lineRule="auto"/>
        <w:jc w:val="both"/>
        <w:rPr>
          <w:sz w:val="23"/>
          <w:szCs w:val="23"/>
          <w:bdr w:val="none" w:sz="0" w:space="0" w:color="auto" w:frame="1"/>
          <w:lang w:val="sq-AL"/>
        </w:rPr>
      </w:pPr>
      <w:r w:rsidRPr="00D6691A">
        <w:rPr>
          <w:b/>
          <w:sz w:val="23"/>
          <w:szCs w:val="23"/>
          <w:bdr w:val="none" w:sz="0" w:space="0" w:color="auto" w:frame="1"/>
          <w:lang w:val="sq-AL"/>
        </w:rPr>
        <w:t>“</w:t>
      </w:r>
      <w:r w:rsidRPr="00D6691A">
        <w:rPr>
          <w:rFonts w:cs="Garamond"/>
          <w:b/>
          <w:sz w:val="23"/>
          <w:szCs w:val="23"/>
          <w:lang w:val="sq-AL"/>
        </w:rPr>
        <w:t xml:space="preserve">Edhe ata që erdhën pas tyre, thonë: “O Zoti ynë, falna </w:t>
      </w:r>
      <w:r w:rsidRPr="00D6691A">
        <w:rPr>
          <w:b/>
          <w:sz w:val="23"/>
          <w:szCs w:val="23"/>
          <w:lang w:val="sq-AL"/>
        </w:rPr>
        <w:t>ne dhe</w:t>
      </w:r>
      <w:r w:rsidRPr="00D6691A">
        <w:rPr>
          <w:rFonts w:cs="Garamond"/>
          <w:b/>
          <w:sz w:val="23"/>
          <w:szCs w:val="23"/>
          <w:lang w:val="sq-AL"/>
        </w:rPr>
        <w:t xml:space="preserve"> vëllezërit tanë, të cilët kanë besuar para nesh dhe mos lejo që në zemrat tona të ketë asnjë të keqe ndaj besimtarëve! O Zoti ynë, Ti je vërtet i Butë dhe Mëshirëplotë!”</w:t>
      </w:r>
      <w:r w:rsidRPr="00D6691A">
        <w:rPr>
          <w:rFonts w:cs="Garamond"/>
          <w:sz w:val="23"/>
          <w:szCs w:val="23"/>
          <w:lang w:val="sq-AL"/>
        </w:rPr>
        <w:t xml:space="preserve"> (Hashër, 10)</w:t>
      </w:r>
    </w:p>
    <w:p w:rsidR="007B65E9" w:rsidRPr="00D6691A" w:rsidRDefault="007B65E9" w:rsidP="007B65E9">
      <w:pPr>
        <w:autoSpaceDE w:val="0"/>
        <w:autoSpaceDN w:val="0"/>
        <w:bidi w:val="0"/>
        <w:adjustRightInd w:val="0"/>
        <w:spacing w:after="120" w:line="288" w:lineRule="auto"/>
        <w:jc w:val="both"/>
        <w:rPr>
          <w:rFonts w:cs="Garamond"/>
          <w:sz w:val="23"/>
          <w:szCs w:val="23"/>
          <w:lang w:val="sq-AL"/>
        </w:rPr>
      </w:pPr>
    </w:p>
    <w:p w:rsidR="007B65E9" w:rsidRPr="00D6691A" w:rsidRDefault="007B65E9" w:rsidP="007B65E9">
      <w:pPr>
        <w:autoSpaceDE w:val="0"/>
        <w:autoSpaceDN w:val="0"/>
        <w:bidi w:val="0"/>
        <w:adjustRightInd w:val="0"/>
        <w:spacing w:after="120" w:line="288" w:lineRule="auto"/>
        <w:jc w:val="both"/>
        <w:rPr>
          <w:rFonts w:eastAsia="Times New Roman" w:cs="Arial"/>
          <w:i/>
          <w:iCs/>
          <w:sz w:val="23"/>
          <w:szCs w:val="23"/>
          <w:lang w:val="sq-AL"/>
        </w:rPr>
      </w:pPr>
      <w:r w:rsidRPr="00D6691A">
        <w:rPr>
          <w:rFonts w:cs="Garamond"/>
          <w:sz w:val="23"/>
          <w:szCs w:val="23"/>
          <w:lang w:val="sq-AL"/>
        </w:rPr>
        <w:t>c) Gjuhët e tyre janë të rrudhura kundrejt tyre. Nuk përmendin asnjë shok të të Dërguarit të Allahut</w:t>
      </w:r>
      <w:r w:rsidR="00DD730F" w:rsidRPr="00D6691A">
        <w:rPr>
          <w:rFonts w:cs="Garamond"/>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Garamond"/>
          <w:sz w:val="23"/>
          <w:szCs w:val="23"/>
          <w:lang w:val="sq-AL"/>
        </w:rPr>
        <w:t xml:space="preserve"> vetëm se për të mirë, në shenjë falënderimi dhe dëshmie për meritat e tyre, ngase Pejgamberi ua ka ruajtur dinjitetin. Ai ka thënë: </w:t>
      </w:r>
      <w:r w:rsidRPr="00D6691A">
        <w:rPr>
          <w:rFonts w:cstheme="majorBidi"/>
          <w:i/>
          <w:iCs/>
          <w:sz w:val="23"/>
          <w:szCs w:val="23"/>
          <w:lang w:val="sq-AL"/>
        </w:rPr>
        <w:t>“</w:t>
      </w:r>
      <w:r w:rsidRPr="00D6691A">
        <w:rPr>
          <w:rFonts w:eastAsia="Times New Roman" w:cs="Arial"/>
          <w:i/>
          <w:iCs/>
          <w:color w:val="000000"/>
          <w:sz w:val="23"/>
          <w:szCs w:val="23"/>
          <w:lang w:val="sq-AL"/>
        </w:rPr>
        <w:t xml:space="preserve">Mos i shani shokët e mi, se, për Atë, në Dorën e të Cilit është jeta ime, nëse ndonjëri prej jush do të jepte (do të shpenzonte) sasi ari sa kodra e Uhudit, nuk do ta </w:t>
      </w:r>
      <w:r w:rsidRPr="00D6691A">
        <w:rPr>
          <w:rFonts w:eastAsia="Times New Roman" w:cs="Arial"/>
          <w:i/>
          <w:iCs/>
          <w:color w:val="000000"/>
          <w:sz w:val="23"/>
          <w:szCs w:val="23"/>
          <w:lang w:val="sq-AL"/>
        </w:rPr>
        <w:lastRenderedPageBreak/>
        <w:t>arrinte mirësinë e asnjërit prej tyre, madje as gjysmën.”</w:t>
      </w:r>
    </w:p>
    <w:p w:rsidR="007B65E9" w:rsidRPr="00D6691A" w:rsidRDefault="007B65E9" w:rsidP="007B65E9">
      <w:pPr>
        <w:autoSpaceDE w:val="0"/>
        <w:autoSpaceDN w:val="0"/>
        <w:bidi w:val="0"/>
        <w:adjustRightInd w:val="0"/>
        <w:spacing w:after="120" w:line="288" w:lineRule="auto"/>
        <w:jc w:val="both"/>
        <w:rPr>
          <w:rFonts w:eastAsia="Times New Roman" w:cs="Arial"/>
          <w:i/>
          <w:sz w:val="23"/>
          <w:szCs w:val="23"/>
          <w:lang w:val="sq-AL"/>
        </w:rPr>
      </w:pPr>
      <w:r w:rsidRPr="00D6691A">
        <w:rPr>
          <w:rFonts w:eastAsia="Times New Roman" w:cs="Arial"/>
          <w:sz w:val="23"/>
          <w:szCs w:val="23"/>
          <w:lang w:val="sq-AL"/>
        </w:rPr>
        <w:t>Hadithi qartazi tregon ndalimin e sharjes, kurse mallkimi është më i rëndë sesa të sharët. Prandaj, ndalimi i mallkimit është më parësor. Në fakt, të dyja konsiderohen ndër mëkatet e mëdha. Në hadithin autentik të Pejgamberit</w:t>
      </w:r>
      <w:r w:rsidR="00DD730F" w:rsidRPr="00D6691A">
        <w:rPr>
          <w:rFonts w:eastAsia="Times New Roman" w:cs="Arial"/>
          <w:sz w:val="23"/>
          <w:szCs w:val="23"/>
          <w:lang w:val="sq-AL"/>
        </w:rPr>
        <w:t xml:space="preserve"> </w:t>
      </w:r>
      <w:r w:rsidR="00DD730F" w:rsidRPr="00D6691A">
        <w:rPr>
          <w:rFonts w:ascii="Arial Unicode MS" w:eastAsia="Times New Roman" w:hAnsi="Arial Unicode MS" w:cs="Arial Unicode MS" w:hint="cs"/>
          <w:sz w:val="23"/>
          <w:szCs w:val="23"/>
          <w:rtl/>
          <w:lang w:val="sq-AL"/>
        </w:rPr>
        <w:t>ﷺ</w:t>
      </w:r>
      <w:r w:rsidRPr="00D6691A">
        <w:rPr>
          <w:rFonts w:eastAsia="Times New Roman" w:cs="Arial"/>
          <w:sz w:val="23"/>
          <w:szCs w:val="23"/>
          <w:lang w:val="sq-AL"/>
        </w:rPr>
        <w:t xml:space="preserve"> përcillet të ketë thënë: </w:t>
      </w:r>
      <w:r w:rsidRPr="00D6691A">
        <w:rPr>
          <w:rFonts w:eastAsia="Times New Roman" w:cs="Arial"/>
          <w:i/>
          <w:sz w:val="23"/>
          <w:szCs w:val="23"/>
          <w:lang w:val="sq-AL"/>
        </w:rPr>
        <w:t>“Mallkimi i besimtarit është sikurse mbytja e tij.”</w:t>
      </w:r>
    </w:p>
    <w:p w:rsidR="007B65E9" w:rsidRPr="00D6691A" w:rsidRDefault="007B65E9" w:rsidP="007B65E9">
      <w:pPr>
        <w:autoSpaceDE w:val="0"/>
        <w:autoSpaceDN w:val="0"/>
        <w:bidi w:val="0"/>
        <w:adjustRightInd w:val="0"/>
        <w:spacing w:after="120" w:line="288" w:lineRule="auto"/>
        <w:jc w:val="both"/>
        <w:rPr>
          <w:rFonts w:eastAsia="Times New Roman" w:cs="Arial"/>
          <w:sz w:val="23"/>
          <w:szCs w:val="23"/>
          <w:lang w:val="sq-AL"/>
        </w:rPr>
      </w:pPr>
      <w:r w:rsidRPr="00D6691A">
        <w:rPr>
          <w:rFonts w:eastAsia="Times New Roman" w:cs="Arial"/>
          <w:sz w:val="23"/>
          <w:szCs w:val="23"/>
          <w:lang w:val="sq-AL"/>
        </w:rPr>
        <w:t xml:space="preserve">Gjithashtu, është konfirmuar se po ai ka thënë: </w:t>
      </w:r>
      <w:r w:rsidRPr="00D6691A">
        <w:rPr>
          <w:rFonts w:eastAsia="Times New Roman" w:cs="Arial"/>
          <w:i/>
          <w:sz w:val="23"/>
          <w:szCs w:val="23"/>
          <w:lang w:val="sq-AL"/>
        </w:rPr>
        <w:t xml:space="preserve">“Kini frikë Allahun në raport me shokët e mi! Mos i shënjoni ata! </w:t>
      </w:r>
      <w:r w:rsidRPr="00D6691A">
        <w:rPr>
          <w:rFonts w:eastAsia="Times New Roman"/>
          <w:i/>
          <w:color w:val="000000"/>
          <w:sz w:val="23"/>
          <w:szCs w:val="23"/>
          <w:lang w:val="sq-AL"/>
        </w:rPr>
        <w:t xml:space="preserve"> Ai që i fyen ata, më ka fyer mua. Ai që më fyen mua, e ka fyer Allahun. E, atë që e fyen Allahun, me gjasë Ai do ta dënojë rëndë.”</w:t>
      </w:r>
      <w:r w:rsidRPr="00D6691A">
        <w:rPr>
          <w:rFonts w:eastAsia="Times New Roman"/>
          <w:color w:val="000000"/>
          <w:sz w:val="23"/>
          <w:szCs w:val="23"/>
          <w:lang w:val="sq-AL"/>
        </w:rPr>
        <w:t> </w:t>
      </w:r>
    </w:p>
    <w:p w:rsidR="007B65E9" w:rsidRPr="00D6691A" w:rsidRDefault="007B65E9" w:rsidP="007B65E9">
      <w:pPr>
        <w:autoSpaceDE w:val="0"/>
        <w:autoSpaceDN w:val="0"/>
        <w:bidi w:val="0"/>
        <w:adjustRightInd w:val="0"/>
        <w:spacing w:after="120" w:line="288" w:lineRule="auto"/>
        <w:jc w:val="both"/>
        <w:rPr>
          <w:rFonts w:cs="Arial"/>
          <w:color w:val="252525"/>
          <w:sz w:val="23"/>
          <w:szCs w:val="23"/>
          <w:shd w:val="clear" w:color="auto" w:fill="FFFFFF"/>
          <w:lang w:val="sq-AL"/>
        </w:rPr>
      </w:pPr>
      <w:r w:rsidRPr="00D6691A">
        <w:rPr>
          <w:rFonts w:cs="Arial"/>
          <w:color w:val="252525"/>
          <w:sz w:val="23"/>
          <w:szCs w:val="23"/>
          <w:shd w:val="clear" w:color="auto" w:fill="FFFFFF"/>
          <w:lang w:val="sq-AL"/>
        </w:rPr>
        <w:t>Prandaj, të drejtat e sahabëve ndaj umetit janë ndër të drejtat më madhore. Ata janë të përzgjedhurit e umetit, madje njerëzit më të mirë, pas pejgamberëve dhe të dërguarve. Paqja e Zotit qoftë mbi ta dhe Allahu qoftë i kënaqur me të gjithë ata!</w:t>
      </w:r>
    </w:p>
    <w:p w:rsidR="007B65E9" w:rsidRPr="00D6691A" w:rsidRDefault="007B65E9" w:rsidP="007B65E9">
      <w:pPr>
        <w:autoSpaceDE w:val="0"/>
        <w:autoSpaceDN w:val="0"/>
        <w:bidi w:val="0"/>
        <w:adjustRightInd w:val="0"/>
        <w:spacing w:after="120" w:line="288" w:lineRule="auto"/>
        <w:jc w:val="both"/>
        <w:rPr>
          <w:rFonts w:cs="Arial"/>
          <w:color w:val="252525"/>
          <w:sz w:val="23"/>
          <w:szCs w:val="23"/>
          <w:shd w:val="clear" w:color="auto" w:fill="FFFFFF"/>
          <w:lang w:val="sq-AL"/>
        </w:rPr>
      </w:pPr>
      <w:r w:rsidRPr="00D6691A">
        <w:rPr>
          <w:rFonts w:cs="Arial"/>
          <w:color w:val="252525"/>
          <w:sz w:val="23"/>
          <w:szCs w:val="23"/>
          <w:shd w:val="clear" w:color="auto" w:fill="FFFFFF"/>
          <w:lang w:val="sq-AL"/>
        </w:rPr>
        <w:lastRenderedPageBreak/>
        <w:t>ç) Ehli Suneti dhe Xhemati nuk besojnë në pagabueshmërinë e asnjërit prej sahabëve, as të të afërmve,  as të të hershmëve që e pranuan Islamin e as të të tjerëve që e takuan Pejgamberin</w:t>
      </w:r>
      <w:r w:rsidR="00DD730F" w:rsidRPr="00D6691A">
        <w:rPr>
          <w:rFonts w:cs="Arial"/>
          <w:color w:val="252525"/>
          <w:sz w:val="23"/>
          <w:szCs w:val="23"/>
          <w:shd w:val="clear" w:color="auto" w:fill="FFFFFF"/>
          <w:lang w:val="sq-AL"/>
        </w:rPr>
        <w:t xml:space="preserve"> </w:t>
      </w:r>
      <w:r w:rsidR="00DD730F" w:rsidRPr="00D6691A">
        <w:rPr>
          <w:rFonts w:ascii="Arial Unicode MS" w:hAnsi="Arial Unicode MS" w:cs="Arial Unicode MS" w:hint="cs"/>
          <w:color w:val="252525"/>
          <w:sz w:val="23"/>
          <w:szCs w:val="23"/>
          <w:shd w:val="clear" w:color="auto" w:fill="FFFFFF"/>
          <w:rtl/>
          <w:lang w:val="sq-AL"/>
        </w:rPr>
        <w:t>ﷺ</w:t>
      </w:r>
      <w:r w:rsidRPr="00D6691A">
        <w:rPr>
          <w:rFonts w:cs="Arial"/>
          <w:color w:val="252525"/>
          <w:sz w:val="23"/>
          <w:szCs w:val="23"/>
          <w:shd w:val="clear" w:color="auto" w:fill="FFFFFF"/>
          <w:lang w:val="sq-AL"/>
        </w:rPr>
        <w:t>. Madje, sipas Ehli Sunetit, atyre u mundësohet në tërësi t’i bëjnë mëkatet, të mëdhatë e të voglat, porse Allahu i Lartësuar ua fal ato për shkaqe që ua ka destinuar atyre, ndër to:</w:t>
      </w:r>
    </w:p>
    <w:p w:rsidR="007B65E9" w:rsidRPr="00D6691A" w:rsidRDefault="007B65E9" w:rsidP="007B65E9">
      <w:pPr>
        <w:autoSpaceDE w:val="0"/>
        <w:autoSpaceDN w:val="0"/>
        <w:bidi w:val="0"/>
        <w:adjustRightInd w:val="0"/>
        <w:spacing w:after="120" w:line="288" w:lineRule="auto"/>
        <w:jc w:val="both"/>
        <w:rPr>
          <w:rFonts w:cs="Arial"/>
          <w:color w:val="252525"/>
          <w:sz w:val="23"/>
          <w:szCs w:val="23"/>
          <w:shd w:val="clear" w:color="auto" w:fill="FFFFFF"/>
          <w:lang w:val="sq-AL"/>
        </w:rPr>
      </w:pPr>
      <w:r w:rsidRPr="00D6691A">
        <w:rPr>
          <w:rFonts w:cs="Arial"/>
          <w:color w:val="252525"/>
          <w:sz w:val="23"/>
          <w:szCs w:val="23"/>
          <w:shd w:val="clear" w:color="auto" w:fill="FFFFFF"/>
          <w:lang w:val="sq-AL"/>
        </w:rPr>
        <w:t>1) Me pendim, që përmes tij ua ngrit shkallët.</w:t>
      </w:r>
    </w:p>
    <w:p w:rsidR="007B65E9" w:rsidRPr="00D6691A" w:rsidRDefault="007B65E9" w:rsidP="007B65E9">
      <w:pPr>
        <w:autoSpaceDE w:val="0"/>
        <w:autoSpaceDN w:val="0"/>
        <w:bidi w:val="0"/>
        <w:adjustRightInd w:val="0"/>
        <w:spacing w:after="120" w:line="288" w:lineRule="auto"/>
        <w:jc w:val="both"/>
        <w:rPr>
          <w:rFonts w:cs="Arial"/>
          <w:color w:val="252525"/>
          <w:sz w:val="23"/>
          <w:szCs w:val="23"/>
          <w:shd w:val="clear" w:color="auto" w:fill="FFFFFF"/>
          <w:lang w:val="sq-AL"/>
        </w:rPr>
      </w:pPr>
      <w:r w:rsidRPr="00D6691A">
        <w:rPr>
          <w:rFonts w:cs="Arial"/>
          <w:color w:val="252525"/>
          <w:sz w:val="23"/>
          <w:szCs w:val="23"/>
          <w:shd w:val="clear" w:color="auto" w:fill="FFFFFF"/>
          <w:lang w:val="sq-AL"/>
        </w:rPr>
        <w:t xml:space="preserve">2) Ua fal ato me të mirat shlyese. Allahu i Lartësuar thotë: </w:t>
      </w:r>
    </w:p>
    <w:p w:rsidR="007B65E9" w:rsidRPr="009B7715" w:rsidRDefault="007B65E9" w:rsidP="007B65E9">
      <w:pPr>
        <w:jc w:val="both"/>
        <w:rPr>
          <w:rFonts w:ascii="Traditional Arabic" w:hAnsi="Traditional Arabic" w:cs="KFGQPC Uthman Taha Naskh"/>
          <w:color w:val="000000"/>
          <w:sz w:val="23"/>
          <w:szCs w:val="23"/>
          <w:shd w:val="clear" w:color="auto" w:fill="FFFFFF"/>
          <w:rtl/>
        </w:rPr>
      </w:pPr>
      <w:r w:rsidRPr="009B7715">
        <w:rPr>
          <w:rFonts w:ascii="Traditional Arabic" w:hAnsi="Traditional Arabic" w:cs="KFGQPC Uthman Taha Naskh"/>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وَالَّذِي جَاءَ بِالصِّدْقِ وَصَدَّقَ بِهِ أُوْلَئِكَ هُمُ الْمُتَّقُونَ</w:t>
      </w:r>
      <w:r w:rsidRPr="009B7715">
        <w:rPr>
          <w:rFonts w:ascii="Traditional Arabic" w:hAnsi="Traditional Arabic" w:cs="KFGQPC Uthman Taha Naskh" w:hint="cs"/>
          <w:color w:val="000000"/>
          <w:sz w:val="23"/>
          <w:szCs w:val="23"/>
          <w:shd w:val="clear" w:color="auto" w:fill="FFFFFF"/>
          <w:rtl/>
        </w:rPr>
        <w:t xml:space="preserve"> </w:t>
      </w:r>
      <w:r w:rsidRPr="009B7715">
        <w:rPr>
          <w:rFonts w:ascii="Times New Roman" w:hAnsi="Times New Roman" w:cs="Times New Roman" w:hint="cs"/>
          <w:color w:val="000000"/>
          <w:sz w:val="16"/>
          <w:szCs w:val="16"/>
          <w:shd w:val="clear" w:color="auto" w:fill="FFFFFF"/>
          <w:rtl/>
        </w:rPr>
        <w:t>۞</w:t>
      </w:r>
      <w:r w:rsidRPr="009B7715">
        <w:rPr>
          <w:rFonts w:ascii="Traditional Arabic" w:hAnsi="Traditional Arabic" w:cs="KFGQPC Uthman Taha Naskh" w:hint="cs"/>
          <w:color w:val="000000"/>
          <w:sz w:val="23"/>
          <w:szCs w:val="23"/>
          <w:shd w:val="clear" w:color="auto" w:fill="FFFFFF"/>
          <w:rtl/>
        </w:rPr>
        <w:t xml:space="preserve"> </w:t>
      </w:r>
      <w:r w:rsidRPr="009B7715">
        <w:rPr>
          <w:rFonts w:ascii="Traditional Arabic" w:hAnsi="Traditional Arabic" w:cs="KFGQPC Uthman Taha Naskh"/>
          <w:b/>
          <w:bCs/>
          <w:color w:val="000000"/>
          <w:sz w:val="23"/>
          <w:szCs w:val="23"/>
          <w:shd w:val="clear" w:color="auto" w:fill="FFFFFF"/>
          <w:rtl/>
        </w:rPr>
        <w:t>لَهُم مَّا يَشَاؤُونَ عِندَ رَبِّهِمْ ذَلِكَ جَزَاء</w:t>
      </w:r>
      <w:r w:rsidRPr="009B7715">
        <w:rPr>
          <w:rFonts w:ascii="Traditional Arabic" w:hAnsi="Traditional Arabic" w:cs="KFGQPC Uthman Taha Naskh" w:hint="cs"/>
          <w:b/>
          <w:bCs/>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 xml:space="preserve"> الْمُحْسِنِينَ</w:t>
      </w:r>
      <w:r w:rsidRPr="009B7715">
        <w:rPr>
          <w:rFonts w:ascii="Traditional Arabic" w:hAnsi="Traditional Arabic" w:cs="KFGQPC Uthman Taha Naskh"/>
          <w:color w:val="000000"/>
          <w:sz w:val="23"/>
          <w:szCs w:val="23"/>
          <w:shd w:val="clear" w:color="auto" w:fill="FFFFFF"/>
          <w:rtl/>
        </w:rPr>
        <w:t>﴾</w:t>
      </w:r>
    </w:p>
    <w:p w:rsidR="007B65E9" w:rsidRPr="00D6691A" w:rsidRDefault="007B65E9" w:rsidP="007B65E9">
      <w:pPr>
        <w:autoSpaceDE w:val="0"/>
        <w:autoSpaceDN w:val="0"/>
        <w:bidi w:val="0"/>
        <w:adjustRightInd w:val="0"/>
        <w:spacing w:after="120" w:line="288" w:lineRule="auto"/>
        <w:jc w:val="both"/>
        <w:rPr>
          <w:rFonts w:cs="Arial"/>
          <w:color w:val="252525"/>
          <w:sz w:val="23"/>
          <w:szCs w:val="23"/>
          <w:shd w:val="clear" w:color="auto" w:fill="FFFFFF"/>
          <w:lang w:val="sq-AL"/>
        </w:rPr>
      </w:pPr>
      <w:r w:rsidRPr="00D6691A">
        <w:rPr>
          <w:rFonts w:cs="Arial"/>
          <w:b/>
          <w:bCs/>
          <w:color w:val="252525"/>
          <w:sz w:val="23"/>
          <w:szCs w:val="23"/>
          <w:shd w:val="clear" w:color="auto" w:fill="FFFFFF"/>
          <w:lang w:val="sq-AL"/>
        </w:rPr>
        <w:t>“</w:t>
      </w:r>
      <w:r w:rsidRPr="00D6691A">
        <w:rPr>
          <w:rFonts w:cs="Garamond"/>
          <w:b/>
          <w:bCs/>
          <w:sz w:val="23"/>
          <w:szCs w:val="23"/>
          <w:lang w:val="sq-AL"/>
        </w:rPr>
        <w:t xml:space="preserve">Ata, që e shpallin të Vërtetën dhe që i besojnë asaj, pikërisht ata janë të përkushtuarit që i frikësohen Zotit. </w:t>
      </w:r>
      <w:r w:rsidRPr="00D6691A">
        <w:rPr>
          <w:rFonts w:cs="Garamond"/>
          <w:b/>
          <w:bCs/>
          <w:sz w:val="23"/>
          <w:szCs w:val="23"/>
        </w:rPr>
        <w:t>Ata do të kenë çfarë të duan te Zoti i tyre. Ky është shpërblimi për punëmirët.”</w:t>
      </w:r>
      <w:r w:rsidRPr="00D6691A">
        <w:rPr>
          <w:rFonts w:cs="Garamond"/>
          <w:sz w:val="23"/>
          <w:szCs w:val="23"/>
        </w:rPr>
        <w:t xml:space="preserve"> (Zumer, 33-34) E, ata, </w:t>
      </w:r>
      <w:r w:rsidRPr="00D6691A">
        <w:rPr>
          <w:rFonts w:cs="Garamond"/>
          <w:i/>
          <w:sz w:val="23"/>
          <w:szCs w:val="23"/>
        </w:rPr>
        <w:t>Allahu qoftë i kënaqur me ta!</w:t>
      </w:r>
      <w:r w:rsidRPr="00D6691A">
        <w:rPr>
          <w:rFonts w:cs="Garamond"/>
          <w:sz w:val="23"/>
          <w:szCs w:val="23"/>
        </w:rPr>
        <w:t>, janë që së më shumti i besojnë të Vërtetës dhe i besojnë të Dërguarit</w:t>
      </w:r>
      <w:r w:rsidR="00DD730F" w:rsidRPr="00D6691A">
        <w:rPr>
          <w:rFonts w:cs="Garamond"/>
          <w:sz w:val="23"/>
          <w:szCs w:val="23"/>
        </w:rPr>
        <w:t xml:space="preserve"> </w:t>
      </w:r>
      <w:r w:rsidR="00DD730F" w:rsidRPr="00D6691A">
        <w:rPr>
          <w:rFonts w:ascii="Arial Unicode MS" w:hAnsi="Arial Unicode MS" w:cs="Arial Unicode MS" w:hint="cs"/>
          <w:sz w:val="23"/>
          <w:szCs w:val="23"/>
          <w:rtl/>
        </w:rPr>
        <w:t>ﷺ</w:t>
      </w:r>
      <w:r w:rsidRPr="00D6691A">
        <w:rPr>
          <w:rFonts w:cs="Garamond"/>
          <w:sz w:val="23"/>
          <w:szCs w:val="23"/>
        </w:rPr>
        <w:t xml:space="preserve">. Atyre u takojnë meritat </w:t>
      </w:r>
      <w:r w:rsidRPr="00D6691A">
        <w:rPr>
          <w:rFonts w:cs="Garamond"/>
          <w:sz w:val="23"/>
          <w:szCs w:val="23"/>
        </w:rPr>
        <w:lastRenderedPageBreak/>
        <w:t>dhe vlerat që obligojnë faljen e asaj që vjen prej tyre, nëse vjen.</w:t>
      </w:r>
    </w:p>
    <w:p w:rsidR="007B65E9" w:rsidRPr="00D6691A" w:rsidRDefault="007B65E9" w:rsidP="007B65E9">
      <w:pPr>
        <w:autoSpaceDE w:val="0"/>
        <w:autoSpaceDN w:val="0"/>
        <w:bidi w:val="0"/>
        <w:adjustRightInd w:val="0"/>
        <w:spacing w:after="120" w:line="288" w:lineRule="auto"/>
        <w:jc w:val="both"/>
        <w:rPr>
          <w:rFonts w:cs="Arial"/>
          <w:color w:val="252525"/>
          <w:sz w:val="23"/>
          <w:szCs w:val="23"/>
          <w:shd w:val="clear" w:color="auto" w:fill="FFFFFF"/>
          <w:lang w:val="sq-AL"/>
        </w:rPr>
      </w:pPr>
      <w:r w:rsidRPr="00D6691A">
        <w:rPr>
          <w:rFonts w:cs="Garamond"/>
          <w:sz w:val="23"/>
          <w:szCs w:val="23"/>
          <w:lang w:val="sq-AL"/>
        </w:rPr>
        <w:t>3) Madje atyre u falen ato gabime që nuk u falen të tjerëve të ardhur pas tyre. Me thënien e Pejgamberit</w:t>
      </w:r>
      <w:r w:rsidR="00DD730F" w:rsidRPr="00D6691A">
        <w:rPr>
          <w:rFonts w:cs="Garamond"/>
          <w:sz w:val="23"/>
          <w:szCs w:val="23"/>
          <w:lang w:val="sq-AL"/>
        </w:rPr>
        <w:t xml:space="preserve"> </w:t>
      </w:r>
      <w:r w:rsidR="00DD730F" w:rsidRPr="00D6691A">
        <w:rPr>
          <w:rFonts w:ascii="Arial Unicode MS" w:hAnsi="Arial Unicode MS" w:cs="Arial Unicode MS" w:hint="cs"/>
          <w:sz w:val="23"/>
          <w:szCs w:val="23"/>
          <w:rtl/>
          <w:lang w:val="sq-AL"/>
        </w:rPr>
        <w:t>ﷺ</w:t>
      </w:r>
      <w:r w:rsidRPr="00D6691A">
        <w:rPr>
          <w:rFonts w:cs="Garamond"/>
          <w:sz w:val="23"/>
          <w:szCs w:val="23"/>
          <w:lang w:val="sq-AL"/>
        </w:rPr>
        <w:t xml:space="preserve"> është vërtetuar se ata janë njerëzit më të mirë, si dhe shpenzimi i tyre sa një zgjatje dore është më e vlefshme sesa dhënia e një sasie ari në përmasat e një kodre të Uhudit nga ana e atyre që i pasojnë.</w:t>
      </w:r>
    </w:p>
    <w:p w:rsidR="007B65E9" w:rsidRPr="00D6691A" w:rsidRDefault="007B65E9" w:rsidP="007B65E9">
      <w:pPr>
        <w:autoSpaceDE w:val="0"/>
        <w:autoSpaceDN w:val="0"/>
        <w:bidi w:val="0"/>
        <w:adjustRightInd w:val="0"/>
        <w:spacing w:after="120" w:line="288" w:lineRule="auto"/>
        <w:jc w:val="both"/>
        <w:rPr>
          <w:rFonts w:cs="Arial"/>
          <w:color w:val="252525"/>
          <w:sz w:val="23"/>
          <w:szCs w:val="23"/>
          <w:shd w:val="clear" w:color="auto" w:fill="FFFFFF"/>
          <w:lang w:val="sq-AL"/>
        </w:rPr>
      </w:pPr>
      <w:r w:rsidRPr="00D6691A">
        <w:rPr>
          <w:rFonts w:cs="Arial"/>
          <w:color w:val="252525"/>
          <w:sz w:val="23"/>
          <w:szCs w:val="23"/>
          <w:shd w:val="clear" w:color="auto" w:fill="FFFFFF"/>
          <w:lang w:val="sq-AL"/>
        </w:rPr>
        <w:t>4) Nëse nga ndonjëri prej tyre është bërë ndonjë gjynah, atëherë ai është penduar për atë mëkat, ngase ata janë njerëzit që më së shumti ia kanë frikën Allahut dhe shpejtojnë drejt pendesës e drejt shkaqeve të faljes duke qëndruar larg këmbënguljes në gjynahe.</w:t>
      </w:r>
    </w:p>
    <w:p w:rsidR="007B65E9" w:rsidRPr="00D6691A" w:rsidRDefault="007B65E9" w:rsidP="007B65E9">
      <w:pPr>
        <w:autoSpaceDE w:val="0"/>
        <w:autoSpaceDN w:val="0"/>
        <w:bidi w:val="0"/>
        <w:adjustRightInd w:val="0"/>
        <w:spacing w:after="120" w:line="288" w:lineRule="auto"/>
        <w:jc w:val="both"/>
        <w:rPr>
          <w:rFonts w:cs="Arial"/>
          <w:color w:val="252525"/>
          <w:sz w:val="23"/>
          <w:szCs w:val="23"/>
          <w:shd w:val="clear" w:color="auto" w:fill="FFFFFF"/>
          <w:lang w:val="sq-AL"/>
        </w:rPr>
      </w:pPr>
      <w:r w:rsidRPr="00D6691A">
        <w:rPr>
          <w:rFonts w:cs="Arial"/>
          <w:color w:val="252525"/>
          <w:sz w:val="23"/>
          <w:szCs w:val="23"/>
          <w:shd w:val="clear" w:color="auto" w:fill="FFFFFF"/>
          <w:lang w:val="sq-AL"/>
        </w:rPr>
        <w:t>5) Gjithashtu, ata kanë meritën e pranimit të Islamit herët, kanë mirësi madhore që ua shlyejnë gjynahet dhe gjëra të tjera me të cilat i veçoi Allahu me gjithë atë që u sprovuan.</w:t>
      </w:r>
    </w:p>
    <w:p w:rsidR="007B65E9" w:rsidRPr="00D6691A" w:rsidRDefault="007B65E9" w:rsidP="007B65E9">
      <w:pPr>
        <w:autoSpaceDE w:val="0"/>
        <w:autoSpaceDN w:val="0"/>
        <w:bidi w:val="0"/>
        <w:adjustRightInd w:val="0"/>
        <w:spacing w:after="120" w:line="288" w:lineRule="auto"/>
        <w:jc w:val="both"/>
        <w:rPr>
          <w:rFonts w:cs="Arial"/>
          <w:color w:val="252525"/>
          <w:sz w:val="23"/>
          <w:szCs w:val="23"/>
          <w:shd w:val="clear" w:color="auto" w:fill="FFFFFF"/>
          <w:lang w:val="sq-AL"/>
        </w:rPr>
      </w:pPr>
      <w:r w:rsidRPr="00D6691A">
        <w:rPr>
          <w:rFonts w:cs="Arial"/>
          <w:color w:val="252525"/>
          <w:sz w:val="23"/>
          <w:szCs w:val="23"/>
          <w:shd w:val="clear" w:color="auto" w:fill="FFFFFF"/>
          <w:lang w:val="sq-AL"/>
        </w:rPr>
        <w:lastRenderedPageBreak/>
        <w:t>6) Ata janë njerëzit që më së tepërmi e meritojnë ndërmjetësimin e Pejgamberit</w:t>
      </w:r>
      <w:r w:rsidR="00DD730F" w:rsidRPr="00D6691A">
        <w:rPr>
          <w:rFonts w:cs="Arial"/>
          <w:color w:val="252525"/>
          <w:sz w:val="23"/>
          <w:szCs w:val="23"/>
          <w:shd w:val="clear" w:color="auto" w:fill="FFFFFF"/>
          <w:lang w:val="sq-AL"/>
        </w:rPr>
        <w:t xml:space="preserve"> </w:t>
      </w:r>
      <w:r w:rsidR="00DD730F" w:rsidRPr="00D6691A">
        <w:rPr>
          <w:rFonts w:ascii="Arial Unicode MS" w:hAnsi="Arial Unicode MS" w:cs="Arial Unicode MS" w:hint="cs"/>
          <w:color w:val="252525"/>
          <w:sz w:val="23"/>
          <w:szCs w:val="23"/>
          <w:shd w:val="clear" w:color="auto" w:fill="FFFFFF"/>
          <w:rtl/>
          <w:lang w:val="sq-AL"/>
        </w:rPr>
        <w:t>ﷺ</w:t>
      </w:r>
      <w:r w:rsidRPr="00D6691A">
        <w:rPr>
          <w:rFonts w:cs="Arial"/>
          <w:color w:val="252525"/>
          <w:sz w:val="23"/>
          <w:szCs w:val="23"/>
          <w:shd w:val="clear" w:color="auto" w:fill="FFFFFF"/>
          <w:lang w:val="sq-AL"/>
        </w:rPr>
        <w:t xml:space="preserve"> dhe shkaqe të tjera të faljes.</w:t>
      </w:r>
    </w:p>
    <w:p w:rsidR="007B65E9" w:rsidRPr="00D6691A" w:rsidRDefault="007B65E9" w:rsidP="007B65E9">
      <w:pPr>
        <w:autoSpaceDE w:val="0"/>
        <w:autoSpaceDN w:val="0"/>
        <w:bidi w:val="0"/>
        <w:adjustRightInd w:val="0"/>
        <w:spacing w:after="120" w:line="288" w:lineRule="auto"/>
        <w:jc w:val="both"/>
        <w:rPr>
          <w:rFonts w:cs="Arial"/>
          <w:color w:val="252525"/>
          <w:sz w:val="23"/>
          <w:szCs w:val="23"/>
          <w:shd w:val="clear" w:color="auto" w:fill="FFFFFF"/>
          <w:lang w:val="sq-AL"/>
        </w:rPr>
      </w:pPr>
      <w:r w:rsidRPr="00D6691A">
        <w:rPr>
          <w:rFonts w:cs="Arial"/>
          <w:color w:val="252525"/>
          <w:sz w:val="23"/>
          <w:szCs w:val="23"/>
          <w:shd w:val="clear" w:color="auto" w:fill="FFFFFF"/>
          <w:lang w:val="sq-AL"/>
        </w:rPr>
        <w:t xml:space="preserve">Nëse kjo vleka për mëkatet e qarta, si qëndron puna me ato gjëra për të cilat kanë bërë </w:t>
      </w:r>
      <w:r w:rsidRPr="00D6691A">
        <w:rPr>
          <w:rFonts w:cs="Arial"/>
          <w:iCs/>
          <w:color w:val="252525"/>
          <w:sz w:val="23"/>
          <w:szCs w:val="23"/>
          <w:shd w:val="clear" w:color="auto" w:fill="FFFFFF"/>
          <w:lang w:val="sq-AL"/>
        </w:rPr>
        <w:t>ixhtihad</w:t>
      </w:r>
      <w:r w:rsidRPr="00D6691A">
        <w:rPr>
          <w:rFonts w:cs="Arial"/>
          <w:color w:val="252525"/>
          <w:sz w:val="23"/>
          <w:szCs w:val="23"/>
          <w:shd w:val="clear" w:color="auto" w:fill="FFFFFF"/>
          <w:lang w:val="sq-AL"/>
        </w:rPr>
        <w:t xml:space="preserve">, që janë shpërblyer për të. Ai që e ka qëlluar, ka dy shpërblime: një shpërblim për </w:t>
      </w:r>
      <w:r w:rsidRPr="00D6691A">
        <w:rPr>
          <w:rFonts w:cs="Arial"/>
          <w:iCs/>
          <w:color w:val="252525"/>
          <w:sz w:val="23"/>
          <w:szCs w:val="23"/>
          <w:shd w:val="clear" w:color="auto" w:fill="FFFFFF"/>
          <w:lang w:val="sq-AL"/>
        </w:rPr>
        <w:t>ixhtihadin,</w:t>
      </w:r>
      <w:r w:rsidRPr="00D6691A">
        <w:rPr>
          <w:rFonts w:cs="Arial"/>
          <w:color w:val="252525"/>
          <w:sz w:val="23"/>
          <w:szCs w:val="23"/>
          <w:shd w:val="clear" w:color="auto" w:fill="FFFFFF"/>
          <w:lang w:val="sq-AL"/>
        </w:rPr>
        <w:t xml:space="preserve"> kurse tjetrin për të qëlluarën. Ndërkaq, nëse ka gabuar, e ka shpërblimin e </w:t>
      </w:r>
      <w:r w:rsidRPr="00D6691A">
        <w:rPr>
          <w:rFonts w:cs="Arial"/>
          <w:iCs/>
          <w:color w:val="252525"/>
          <w:sz w:val="23"/>
          <w:szCs w:val="23"/>
          <w:shd w:val="clear" w:color="auto" w:fill="FFFFFF"/>
          <w:lang w:val="sq-AL"/>
        </w:rPr>
        <w:t>ixhtihadit,</w:t>
      </w:r>
      <w:r w:rsidRPr="00D6691A">
        <w:rPr>
          <w:rFonts w:cs="Arial"/>
          <w:color w:val="252525"/>
          <w:sz w:val="23"/>
          <w:szCs w:val="23"/>
          <w:shd w:val="clear" w:color="auto" w:fill="FFFFFF"/>
          <w:lang w:val="sq-AL"/>
        </w:rPr>
        <w:t xml:space="preserve"> gabimi i të cilit është i falur.</w:t>
      </w:r>
    </w:p>
    <w:p w:rsidR="007B65E9" w:rsidRPr="00D6691A" w:rsidRDefault="007B65E9" w:rsidP="007B65E9">
      <w:pPr>
        <w:autoSpaceDE w:val="0"/>
        <w:autoSpaceDN w:val="0"/>
        <w:bidi w:val="0"/>
        <w:adjustRightInd w:val="0"/>
        <w:spacing w:after="120" w:line="288" w:lineRule="auto"/>
        <w:jc w:val="both"/>
        <w:rPr>
          <w:rFonts w:cs="Arial"/>
          <w:color w:val="252525"/>
          <w:sz w:val="23"/>
          <w:szCs w:val="23"/>
          <w:shd w:val="clear" w:color="auto" w:fill="FFFFFF"/>
          <w:lang w:val="sq-AL"/>
        </w:rPr>
      </w:pPr>
    </w:p>
    <w:p w:rsidR="007B65E9" w:rsidRPr="00D6691A" w:rsidRDefault="007B65E9" w:rsidP="007B65E9">
      <w:pPr>
        <w:autoSpaceDE w:val="0"/>
        <w:autoSpaceDN w:val="0"/>
        <w:bidi w:val="0"/>
        <w:adjustRightInd w:val="0"/>
        <w:spacing w:after="120" w:line="288" w:lineRule="auto"/>
        <w:jc w:val="both"/>
        <w:rPr>
          <w:rFonts w:cs="Arial"/>
          <w:color w:val="252525"/>
          <w:sz w:val="23"/>
          <w:szCs w:val="23"/>
          <w:shd w:val="clear" w:color="auto" w:fill="FFFFFF"/>
          <w:lang w:val="sq-AL"/>
        </w:rPr>
      </w:pPr>
      <w:r w:rsidRPr="00D6691A">
        <w:rPr>
          <w:rFonts w:cs="Arial"/>
          <w:color w:val="252525"/>
          <w:sz w:val="23"/>
          <w:szCs w:val="23"/>
          <w:shd w:val="clear" w:color="auto" w:fill="FFFFFF"/>
          <w:lang w:val="sq-AL"/>
        </w:rPr>
        <w:t xml:space="preserve">d) Ehli Suneti dhe Xhemati janë të njëzërit se obligohet heshtja për të mos u zhytur në turbullirat e sprovave të shkaktuara mes sahabëve, </w:t>
      </w:r>
      <w:r w:rsidRPr="00D6691A">
        <w:rPr>
          <w:rFonts w:cs="Arial"/>
          <w:i/>
          <w:color w:val="252525"/>
          <w:sz w:val="23"/>
          <w:szCs w:val="23"/>
          <w:shd w:val="clear" w:color="auto" w:fill="FFFFFF"/>
          <w:lang w:val="sq-AL"/>
        </w:rPr>
        <w:t>Allahu qoftë i kënaqur me ta!</w:t>
      </w:r>
      <w:r w:rsidRPr="00D6691A">
        <w:rPr>
          <w:rFonts w:cs="Arial"/>
          <w:color w:val="252525"/>
          <w:sz w:val="23"/>
          <w:szCs w:val="23"/>
          <w:shd w:val="clear" w:color="auto" w:fill="FFFFFF"/>
          <w:lang w:val="sq-AL"/>
        </w:rPr>
        <w:t xml:space="preserve">, pas vrasjes së Aliut, </w:t>
      </w:r>
      <w:r w:rsidRPr="00D6691A">
        <w:rPr>
          <w:rFonts w:cs="Arial"/>
          <w:i/>
          <w:color w:val="252525"/>
          <w:sz w:val="23"/>
          <w:szCs w:val="23"/>
          <w:shd w:val="clear" w:color="auto" w:fill="FFFFFF"/>
          <w:lang w:val="sq-AL"/>
        </w:rPr>
        <w:t>Allahu qoftë i kënaqur me të!</w:t>
      </w:r>
      <w:r w:rsidRPr="00D6691A">
        <w:rPr>
          <w:rFonts w:cs="Arial"/>
          <w:color w:val="252525"/>
          <w:sz w:val="23"/>
          <w:szCs w:val="23"/>
          <w:shd w:val="clear" w:color="auto" w:fill="FFFFFF"/>
          <w:lang w:val="sq-AL"/>
        </w:rPr>
        <w:t xml:space="preserve">, dhe (obligohet) kërkimfalja e kërkimi i mëshirës për të vrarët e të dyja palëve. Njëri nga gjeneratat e para, kur qe pyetur lidhur me luftën mes sahabëve, </w:t>
      </w:r>
      <w:r w:rsidRPr="00D6691A">
        <w:rPr>
          <w:rFonts w:cs="Arial"/>
          <w:i/>
          <w:color w:val="252525"/>
          <w:sz w:val="23"/>
          <w:szCs w:val="23"/>
          <w:shd w:val="clear" w:color="auto" w:fill="FFFFFF"/>
          <w:lang w:val="sq-AL"/>
        </w:rPr>
        <w:t>Allahu qoftë i kënaqur me ta!</w:t>
      </w:r>
      <w:r w:rsidRPr="00D6691A">
        <w:rPr>
          <w:rFonts w:cs="Arial"/>
          <w:color w:val="252525"/>
          <w:sz w:val="23"/>
          <w:szCs w:val="23"/>
          <w:shd w:val="clear" w:color="auto" w:fill="FFFFFF"/>
          <w:lang w:val="sq-AL"/>
        </w:rPr>
        <w:t xml:space="preserve">, ishte përgjigjur: “Ato janë gjaqe dhe pjesë të trupit që Allahu na i kurseu duart tona kundrejt tyre. </w:t>
      </w:r>
      <w:r w:rsidRPr="00D6691A">
        <w:rPr>
          <w:rFonts w:cs="Arial"/>
          <w:color w:val="252525"/>
          <w:sz w:val="23"/>
          <w:szCs w:val="23"/>
          <w:shd w:val="clear" w:color="auto" w:fill="FFFFFF"/>
          <w:lang w:val="sq-AL"/>
        </w:rPr>
        <w:lastRenderedPageBreak/>
        <w:t>Prandaj, mos t’i njollosim gjuhët tona me to.” Pastaj lexoi fjalën e Allahut të Lartësuar:</w:t>
      </w:r>
    </w:p>
    <w:p w:rsidR="007B65E9" w:rsidRPr="009B7715" w:rsidRDefault="007B65E9" w:rsidP="007B65E9">
      <w:pPr>
        <w:jc w:val="both"/>
        <w:rPr>
          <w:rFonts w:ascii="Traditional Arabic" w:hAnsi="Traditional Arabic" w:cs="KFGQPC Uthman Taha Naskh"/>
          <w:color w:val="000000"/>
          <w:sz w:val="23"/>
          <w:szCs w:val="23"/>
          <w:shd w:val="clear" w:color="auto" w:fill="FFFFFF"/>
        </w:rPr>
      </w:pPr>
      <w:r w:rsidRPr="009B7715">
        <w:rPr>
          <w:rFonts w:ascii="Traditional Arabic" w:hAnsi="Traditional Arabic" w:cs="KFGQPC Uthman Taha Naskh"/>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تِلْكَ أُمَّةٌ قَدْ خَلَتْ لَهَا مَا كَسَبَتْ وَلَكُم مَّا كَسَبْتُمْ وَلاَ تُسْأَلُونَ عَمَّا كَانُوا يَعْمَلُونَ</w:t>
      </w:r>
      <w:r w:rsidRPr="009B7715">
        <w:rPr>
          <w:rFonts w:ascii="Traditional Arabic" w:hAnsi="Traditional Arabic" w:cs="KFGQPC Uthman Taha Naskh"/>
          <w:color w:val="000000"/>
          <w:sz w:val="23"/>
          <w:szCs w:val="23"/>
          <w:shd w:val="clear" w:color="auto" w:fill="FFFFFF"/>
          <w:rtl/>
        </w:rPr>
        <w:t>﴾</w:t>
      </w:r>
    </w:p>
    <w:p w:rsidR="007B65E9" w:rsidRPr="00D6691A" w:rsidRDefault="007B65E9" w:rsidP="007B65E9">
      <w:pPr>
        <w:autoSpaceDE w:val="0"/>
        <w:autoSpaceDN w:val="0"/>
        <w:bidi w:val="0"/>
        <w:adjustRightInd w:val="0"/>
        <w:spacing w:after="120" w:line="288" w:lineRule="auto"/>
        <w:jc w:val="both"/>
        <w:rPr>
          <w:rFonts w:cs="Garamond"/>
          <w:b/>
          <w:bCs/>
          <w:sz w:val="23"/>
          <w:szCs w:val="23"/>
          <w:lang w:val="sq-AL"/>
        </w:rPr>
      </w:pPr>
      <w:r w:rsidRPr="00D6691A">
        <w:rPr>
          <w:rFonts w:cs="Arial"/>
          <w:b/>
          <w:bCs/>
          <w:color w:val="252525"/>
          <w:sz w:val="23"/>
          <w:szCs w:val="23"/>
          <w:shd w:val="clear" w:color="auto" w:fill="FFFFFF"/>
          <w:lang w:val="sq-AL"/>
        </w:rPr>
        <w:t>“</w:t>
      </w:r>
      <w:r w:rsidRPr="00D6691A">
        <w:rPr>
          <w:rFonts w:cs="Garamond"/>
          <w:b/>
          <w:bCs/>
          <w:sz w:val="23"/>
          <w:szCs w:val="23"/>
          <w:lang w:val="sq-AL"/>
        </w:rPr>
        <w:t>Ata njerëz tashmë kanë kaluar. Ata do të kenë çfarë kanë merituar dhe ju do të keni atë që meritoni e nuk do të pyeteni për veprat e tyre.”</w:t>
      </w:r>
      <w:r w:rsidRPr="00D6691A">
        <w:rPr>
          <w:rFonts w:cs="Garamond"/>
          <w:sz w:val="23"/>
          <w:szCs w:val="23"/>
          <w:lang w:val="sq-AL"/>
        </w:rPr>
        <w:t xml:space="preserve"> (Bekare, 134) </w:t>
      </w:r>
    </w:p>
    <w:p w:rsidR="007B65E9" w:rsidRPr="00D6691A" w:rsidRDefault="007B65E9" w:rsidP="007B65E9">
      <w:pPr>
        <w:pStyle w:val="ListParagraph"/>
        <w:autoSpaceDE w:val="0"/>
        <w:autoSpaceDN w:val="0"/>
        <w:bidi w:val="0"/>
        <w:adjustRightInd w:val="0"/>
        <w:spacing w:after="120" w:line="288" w:lineRule="auto"/>
        <w:ind w:left="0"/>
        <w:jc w:val="both"/>
        <w:rPr>
          <w:rFonts w:cs="Arial"/>
          <w:color w:val="252525"/>
          <w:sz w:val="23"/>
          <w:szCs w:val="23"/>
          <w:shd w:val="clear" w:color="auto" w:fill="FFFFFF"/>
          <w:lang w:val="sq-AL"/>
        </w:rPr>
      </w:pPr>
      <w:r w:rsidRPr="00D6691A">
        <w:rPr>
          <w:rFonts w:cs="Arial"/>
          <w:color w:val="252525"/>
          <w:sz w:val="23"/>
          <w:szCs w:val="23"/>
          <w:shd w:val="clear" w:color="auto" w:fill="FFFFFF"/>
          <w:lang w:val="sq-AL"/>
        </w:rPr>
        <w:t xml:space="preserve">Ndaj, është obligim ruajtja e vlerave të sahabëve, pohimi i përparësisë, përhapja e meritave të tyre, të besuarit se secili prej tyre ka bërë ixhtihad dhe se nuk e kishte për qëllim gabimin. Atij që ia ka qëlluar i takojnë dy shpërblime, kurse atij që ka gabuar i takon një shpërblim, gabimi i të cilit është i falur. Shumica e haditheve të transmetuara lidhur me mangësitë e me të metat e tyre janë të sajuara. Ndër to ka që janë transmetuar me sajime, mangësi </w:t>
      </w:r>
      <w:r w:rsidR="00174C70">
        <w:rPr>
          <w:rFonts w:cs="Arial"/>
          <w:color w:val="252525"/>
          <w:sz w:val="23"/>
          <w:szCs w:val="23"/>
          <w:shd w:val="clear" w:color="auto" w:fill="FFFFFF"/>
          <w:lang w:val="sq-AL"/>
        </w:rPr>
        <w:t>ose</w:t>
      </w:r>
      <w:r w:rsidRPr="00D6691A">
        <w:rPr>
          <w:rFonts w:cs="Arial"/>
          <w:color w:val="252525"/>
          <w:sz w:val="23"/>
          <w:szCs w:val="23"/>
          <w:shd w:val="clear" w:color="auto" w:fill="FFFFFF"/>
          <w:lang w:val="sq-AL"/>
        </w:rPr>
        <w:t xml:space="preserve"> ndryshime të qëllimit të tij. Ndërkaq, e vërteta e kësaj është se ata janë të arsyetuar, për shkak të mossynimit. Pastaj, ato vepra për të cilat </w:t>
      </w:r>
      <w:r w:rsidRPr="00D6691A">
        <w:rPr>
          <w:rFonts w:cs="Arial"/>
          <w:color w:val="252525"/>
          <w:sz w:val="23"/>
          <w:szCs w:val="23"/>
          <w:shd w:val="clear" w:color="auto" w:fill="FFFFFF"/>
          <w:lang w:val="sq-AL"/>
        </w:rPr>
        <w:lastRenderedPageBreak/>
        <w:t>qortohen disa prej tyre janë të pakta krahasuar me meritat e mirësitë e tyre në besimin në Allahun, në të Dërguarin e Tij, emigrimin, ndihmën, luftën në rrugën e Allahut, dijen e dobishme dhe veprën e mirë. Ai që shikon me njohuri e me largpamësi jetëshkrimin e meritat që Allahu ua ka dhënë atyre, do të mësojë bindshëm se ata janë njerëzit më të mirë, pas pejgamberëve dhe të dërguarve. Nuk ka pasur e as nuk do të ketë të ngjashëm me ta. Ata janë të përzgjedhurit e këtij umeti, që është më i miri dhe më fisniku tek Allahu i Lartësuar.</w:t>
      </w:r>
    </w:p>
    <w:p w:rsidR="007B65E9" w:rsidRPr="00D6691A" w:rsidRDefault="007B65E9" w:rsidP="007B65E9">
      <w:pPr>
        <w:pStyle w:val="ListParagraph"/>
        <w:autoSpaceDE w:val="0"/>
        <w:autoSpaceDN w:val="0"/>
        <w:bidi w:val="0"/>
        <w:adjustRightInd w:val="0"/>
        <w:spacing w:after="120" w:line="288" w:lineRule="auto"/>
        <w:ind w:left="0"/>
        <w:jc w:val="both"/>
        <w:rPr>
          <w:rFonts w:cs="Arial"/>
          <w:b/>
          <w:bCs/>
          <w:color w:val="252525"/>
          <w:sz w:val="23"/>
          <w:szCs w:val="23"/>
          <w:shd w:val="clear" w:color="auto" w:fill="FFFFFF"/>
          <w:lang w:val="sq-AL"/>
        </w:rPr>
      </w:pPr>
    </w:p>
    <w:p w:rsidR="007B65E9" w:rsidRPr="00D6691A" w:rsidRDefault="007B65E9" w:rsidP="007B65E9">
      <w:pPr>
        <w:pStyle w:val="ListParagraph"/>
        <w:autoSpaceDE w:val="0"/>
        <w:autoSpaceDN w:val="0"/>
        <w:bidi w:val="0"/>
        <w:adjustRightInd w:val="0"/>
        <w:spacing w:after="120" w:line="288" w:lineRule="auto"/>
        <w:ind w:left="0"/>
        <w:jc w:val="both"/>
        <w:rPr>
          <w:rFonts w:cs="Arial"/>
          <w:b/>
          <w:bCs/>
          <w:color w:val="252525"/>
          <w:sz w:val="23"/>
          <w:szCs w:val="23"/>
          <w:shd w:val="clear" w:color="auto" w:fill="FFFFFF"/>
          <w:lang w:val="sq-AL"/>
        </w:rPr>
      </w:pPr>
    </w:p>
    <w:p w:rsidR="007B65E9" w:rsidRPr="00D6691A" w:rsidRDefault="007B65E9" w:rsidP="007B65E9">
      <w:pPr>
        <w:bidi w:val="0"/>
        <w:rPr>
          <w:rFonts w:cs="Arial"/>
          <w:b/>
          <w:bCs/>
          <w:color w:val="252525"/>
          <w:sz w:val="23"/>
          <w:szCs w:val="23"/>
          <w:shd w:val="clear" w:color="auto" w:fill="FFFFFF"/>
          <w:lang w:val="sq-AL"/>
        </w:rPr>
      </w:pPr>
      <w:r w:rsidRPr="00D6691A">
        <w:rPr>
          <w:rFonts w:cs="Arial"/>
          <w:b/>
          <w:bCs/>
          <w:color w:val="252525"/>
          <w:sz w:val="23"/>
          <w:szCs w:val="23"/>
          <w:shd w:val="clear" w:color="auto" w:fill="FFFFFF"/>
          <w:lang w:val="sq-AL"/>
        </w:rPr>
        <w:br w:type="page"/>
      </w:r>
    </w:p>
    <w:p w:rsidR="007B65E9" w:rsidRPr="00D6691A" w:rsidRDefault="007B65E9" w:rsidP="007B65E9">
      <w:pPr>
        <w:pStyle w:val="ListParagraph"/>
        <w:autoSpaceDE w:val="0"/>
        <w:autoSpaceDN w:val="0"/>
        <w:bidi w:val="0"/>
        <w:adjustRightInd w:val="0"/>
        <w:spacing w:after="120" w:line="288" w:lineRule="auto"/>
        <w:ind w:left="0"/>
        <w:jc w:val="both"/>
        <w:rPr>
          <w:rFonts w:cs="Arial"/>
          <w:b/>
          <w:bCs/>
          <w:color w:val="252525"/>
          <w:sz w:val="23"/>
          <w:szCs w:val="23"/>
          <w:shd w:val="clear" w:color="auto" w:fill="FFFFFF"/>
          <w:lang w:val="sq-AL"/>
        </w:rPr>
      </w:pPr>
      <w:r w:rsidRPr="00D6691A">
        <w:rPr>
          <w:rFonts w:cs="Arial"/>
          <w:b/>
          <w:bCs/>
          <w:color w:val="252525"/>
          <w:sz w:val="23"/>
          <w:szCs w:val="23"/>
          <w:shd w:val="clear" w:color="auto" w:fill="FFFFFF"/>
          <w:lang w:val="sq-AL"/>
        </w:rPr>
        <w:lastRenderedPageBreak/>
        <w:t>VËREJTJE:</w:t>
      </w:r>
    </w:p>
    <w:p w:rsidR="007B65E9" w:rsidRPr="00D6691A" w:rsidRDefault="007B65E9" w:rsidP="007B65E9">
      <w:pPr>
        <w:pStyle w:val="ListParagraph"/>
        <w:autoSpaceDE w:val="0"/>
        <w:autoSpaceDN w:val="0"/>
        <w:bidi w:val="0"/>
        <w:adjustRightInd w:val="0"/>
        <w:spacing w:after="120" w:line="288" w:lineRule="auto"/>
        <w:ind w:left="0"/>
        <w:jc w:val="both"/>
        <w:rPr>
          <w:rFonts w:cs="Arial"/>
          <w:b/>
          <w:bCs/>
          <w:color w:val="252525"/>
          <w:sz w:val="23"/>
          <w:szCs w:val="23"/>
          <w:shd w:val="clear" w:color="auto" w:fill="FFFFFF"/>
          <w:lang w:val="sq-AL"/>
        </w:rPr>
      </w:pPr>
      <w:r w:rsidRPr="00D6691A">
        <w:rPr>
          <w:rFonts w:cs="Arial"/>
          <w:color w:val="252525"/>
          <w:sz w:val="23"/>
          <w:szCs w:val="23"/>
          <w:shd w:val="clear" w:color="auto" w:fill="FFFFFF"/>
          <w:lang w:val="sq-AL"/>
        </w:rPr>
        <w:t xml:space="preserve">Tek sqarohen gabimet e sahabëve, aty ku kanë gabuar, </w:t>
      </w:r>
      <w:r w:rsidRPr="00D6691A">
        <w:rPr>
          <w:rFonts w:cs="Arial"/>
          <w:i/>
          <w:color w:val="252525"/>
          <w:sz w:val="23"/>
          <w:szCs w:val="23"/>
          <w:shd w:val="clear" w:color="auto" w:fill="FFFFFF"/>
          <w:lang w:val="sq-AL"/>
        </w:rPr>
        <w:t>Allahu qoftë i kënaqur me ta!</w:t>
      </w:r>
      <w:r w:rsidRPr="00D6691A">
        <w:rPr>
          <w:rFonts w:cs="Arial"/>
          <w:color w:val="252525"/>
          <w:sz w:val="23"/>
          <w:szCs w:val="23"/>
          <w:shd w:val="clear" w:color="auto" w:fill="FFFFFF"/>
          <w:lang w:val="sq-AL"/>
        </w:rPr>
        <w:t>, nuk është për qëllim shfaqja e të metave, porse detyra e këshillës ndaj umetit. Dijetarët dhe besimtarët nuk trajtohen si njerëz të pamëkatë e as nuk akuzohen për mëkatim. Fesajuesit dhe të humburit gabimin dhe mëkatin i trajtojnë të pandashëm. Nga ky këndvështrim, sqarohet se Ehli Suneti dhe Xhemati janë mesatarë lidhur me çështjen e sahabëve, në mes atyre që e teprojnë, tek thonë se ata janë të mbrojtur e të pagabueshëm, dhe atyre që i mënjanojnë dhe sillen ftohtë, tek thonë se me gabimin e tyre janë mëkatarë, të padrejtë e tiranë.</w:t>
      </w:r>
    </w:p>
    <w:p w:rsidR="007B65E9" w:rsidRPr="00D6691A" w:rsidRDefault="007B65E9" w:rsidP="007B65E9">
      <w:pPr>
        <w:pStyle w:val="ListParagraph"/>
        <w:autoSpaceDE w:val="0"/>
        <w:autoSpaceDN w:val="0"/>
        <w:bidi w:val="0"/>
        <w:adjustRightInd w:val="0"/>
        <w:spacing w:after="120" w:line="288" w:lineRule="auto"/>
        <w:ind w:left="0"/>
        <w:jc w:val="both"/>
        <w:rPr>
          <w:rFonts w:cs="Arial"/>
          <w:color w:val="252525"/>
          <w:sz w:val="23"/>
          <w:szCs w:val="23"/>
          <w:shd w:val="clear" w:color="auto" w:fill="FFFFFF"/>
          <w:lang w:val="sq-AL"/>
        </w:rPr>
      </w:pPr>
    </w:p>
    <w:p w:rsidR="007B65E9" w:rsidRPr="00D6691A" w:rsidRDefault="007B65E9" w:rsidP="007B65E9">
      <w:pPr>
        <w:pStyle w:val="ListParagraph"/>
        <w:autoSpaceDE w:val="0"/>
        <w:autoSpaceDN w:val="0"/>
        <w:bidi w:val="0"/>
        <w:adjustRightInd w:val="0"/>
        <w:spacing w:after="120" w:line="288" w:lineRule="auto"/>
        <w:ind w:left="0"/>
        <w:jc w:val="both"/>
        <w:rPr>
          <w:rFonts w:cs="Arial"/>
          <w:b/>
          <w:bCs/>
          <w:color w:val="252525"/>
          <w:sz w:val="23"/>
          <w:szCs w:val="23"/>
          <w:shd w:val="clear" w:color="auto" w:fill="FFFFFF"/>
          <w:lang w:val="sq-AL"/>
        </w:rPr>
      </w:pPr>
    </w:p>
    <w:p w:rsidR="007B65E9" w:rsidRPr="00D6691A" w:rsidRDefault="007B65E9" w:rsidP="007B65E9">
      <w:pPr>
        <w:bidi w:val="0"/>
        <w:rPr>
          <w:rFonts w:cs="Arial"/>
          <w:b/>
          <w:bCs/>
          <w:color w:val="252525"/>
          <w:sz w:val="23"/>
          <w:szCs w:val="23"/>
          <w:shd w:val="clear" w:color="auto" w:fill="FFFFFF"/>
          <w:lang w:val="sq-AL"/>
        </w:rPr>
      </w:pPr>
      <w:r w:rsidRPr="00D6691A">
        <w:rPr>
          <w:rFonts w:cs="Arial"/>
          <w:b/>
          <w:bCs/>
          <w:color w:val="252525"/>
          <w:sz w:val="23"/>
          <w:szCs w:val="23"/>
          <w:shd w:val="clear" w:color="auto" w:fill="FFFFFF"/>
          <w:lang w:val="sq-AL"/>
        </w:rPr>
        <w:br w:type="page"/>
      </w:r>
    </w:p>
    <w:p w:rsidR="007B65E9" w:rsidRPr="00D6691A" w:rsidRDefault="007B65E9" w:rsidP="00034467">
      <w:pPr>
        <w:pStyle w:val="Heading1"/>
        <w:bidi w:val="0"/>
        <w:spacing w:before="0" w:after="120"/>
        <w:jc w:val="both"/>
        <w:rPr>
          <w:rFonts w:asciiTheme="minorHAnsi" w:hAnsiTheme="minorHAnsi" w:cstheme="minorHAnsi"/>
          <w:b/>
          <w:bCs/>
          <w:color w:val="auto"/>
          <w:sz w:val="23"/>
          <w:szCs w:val="23"/>
          <w:shd w:val="clear" w:color="auto" w:fill="FFFFFF"/>
          <w:lang w:val="sq-AL"/>
        </w:rPr>
      </w:pPr>
      <w:bookmarkStart w:id="16" w:name="_Toc482454507"/>
      <w:r w:rsidRPr="00D6691A">
        <w:rPr>
          <w:rFonts w:asciiTheme="minorHAnsi" w:hAnsiTheme="minorHAnsi" w:cstheme="minorHAnsi"/>
          <w:b/>
          <w:bCs/>
          <w:color w:val="auto"/>
          <w:sz w:val="23"/>
          <w:szCs w:val="23"/>
          <w:shd w:val="clear" w:color="auto" w:fill="FFFFFF"/>
          <w:lang w:val="sq-AL"/>
        </w:rPr>
        <w:lastRenderedPageBreak/>
        <w:t>DOBI: LIDHUR ME DËSHMINË E NDONJËRIT ME XHENET OSE XHEHENEM</w:t>
      </w:r>
      <w:bookmarkEnd w:id="16"/>
    </w:p>
    <w:p w:rsidR="007B65E9" w:rsidRPr="00D6691A" w:rsidRDefault="007B65E9" w:rsidP="007B65E9">
      <w:pPr>
        <w:pStyle w:val="ListParagraph"/>
        <w:autoSpaceDE w:val="0"/>
        <w:autoSpaceDN w:val="0"/>
        <w:bidi w:val="0"/>
        <w:adjustRightInd w:val="0"/>
        <w:spacing w:after="120" w:line="288" w:lineRule="auto"/>
        <w:ind w:left="0"/>
        <w:jc w:val="both"/>
        <w:rPr>
          <w:rFonts w:cs="Arial"/>
          <w:color w:val="252525"/>
          <w:sz w:val="23"/>
          <w:szCs w:val="23"/>
          <w:shd w:val="clear" w:color="auto" w:fill="FFFFFF"/>
          <w:lang w:val="sq-AL"/>
        </w:rPr>
      </w:pPr>
      <w:r w:rsidRPr="00D6691A">
        <w:rPr>
          <w:rFonts w:cs="Arial"/>
          <w:color w:val="252525"/>
          <w:sz w:val="23"/>
          <w:szCs w:val="23"/>
          <w:shd w:val="clear" w:color="auto" w:fill="FFFFFF"/>
          <w:lang w:val="sq-AL"/>
        </w:rPr>
        <w:t>Ehli Suneti dhe Xhemati, ashtu si</w:t>
      </w:r>
      <w:r w:rsidRPr="00D6691A">
        <w:rPr>
          <w:rFonts w:cs="Arial"/>
          <w:color w:val="252525"/>
          <w:sz w:val="23"/>
          <w:szCs w:val="23"/>
          <w:shd w:val="clear" w:color="auto" w:fill="FFFFFF"/>
          <w:lang w:val="sq-AL" w:eastAsia="ja-JP"/>
        </w:rPr>
        <w:t>ç</w:t>
      </w:r>
      <w:r w:rsidRPr="00D6691A">
        <w:rPr>
          <w:rFonts w:cs="Arial"/>
          <w:color w:val="252525"/>
          <w:sz w:val="23"/>
          <w:szCs w:val="23"/>
          <w:shd w:val="clear" w:color="auto" w:fill="FFFFFF"/>
          <w:lang w:val="sq-AL"/>
        </w:rPr>
        <w:t xml:space="preserve"> e dëshmon vlerën e sahabëve kundrejt të tjerëve, qoftë si individ apo tërësi, për shkak se çështja e tyre vërtetohet me argumente nga Kurani e Suneti, ata (Ehli Suneti), për ndonjë individ të caktuar me Xhenet </w:t>
      </w:r>
      <w:r w:rsidR="00174C70">
        <w:rPr>
          <w:rFonts w:cs="Arial"/>
          <w:color w:val="252525"/>
          <w:sz w:val="23"/>
          <w:szCs w:val="23"/>
          <w:shd w:val="clear" w:color="auto" w:fill="FFFFFF"/>
          <w:lang w:val="sq-AL"/>
        </w:rPr>
        <w:t>ose</w:t>
      </w:r>
      <w:r w:rsidRPr="00D6691A">
        <w:rPr>
          <w:rFonts w:cs="Arial"/>
          <w:color w:val="252525"/>
          <w:sz w:val="23"/>
          <w:szCs w:val="23"/>
          <w:shd w:val="clear" w:color="auto" w:fill="FFFFFF"/>
          <w:lang w:val="sq-AL"/>
        </w:rPr>
        <w:t xml:space="preserve"> Xhehenem, dëshmojnë vetëm për atë që Allahu i Lartësuar ose i Dërguari i Tij ka dëshmuar. Të dëshmosh për ndonjërin me Xhenet </w:t>
      </w:r>
      <w:r w:rsidR="00174C70">
        <w:rPr>
          <w:rFonts w:cs="Arial"/>
          <w:color w:val="252525"/>
          <w:sz w:val="23"/>
          <w:szCs w:val="23"/>
          <w:shd w:val="clear" w:color="auto" w:fill="FFFFFF"/>
          <w:lang w:val="sq-AL"/>
        </w:rPr>
        <w:t>ose</w:t>
      </w:r>
      <w:r w:rsidRPr="00D6691A">
        <w:rPr>
          <w:rFonts w:cs="Arial"/>
          <w:color w:val="252525"/>
          <w:sz w:val="23"/>
          <w:szCs w:val="23"/>
          <w:shd w:val="clear" w:color="auto" w:fill="FFFFFF"/>
          <w:lang w:val="sq-AL"/>
        </w:rPr>
        <w:t xml:space="preserve"> Xhenehem është çështje në të cilën nuk ndërhyn mendja, për faktin se këto janë çështje të gajbit (të fshehta), të përcaktuara me shpallje. Për atë që dëshmon shpallja, dëshmojnë edhe muslimanët. Ndërkak, nuk dëshmohet për atë që nuk dëshmon shpallja. Të dëshmuarit e Pejgamberit</w:t>
      </w:r>
      <w:r w:rsidR="00DD730F" w:rsidRPr="00D6691A">
        <w:rPr>
          <w:rFonts w:cs="Arial"/>
          <w:color w:val="252525"/>
          <w:sz w:val="23"/>
          <w:szCs w:val="23"/>
          <w:shd w:val="clear" w:color="auto" w:fill="FFFFFF"/>
          <w:lang w:val="sq-AL"/>
        </w:rPr>
        <w:t xml:space="preserve"> </w:t>
      </w:r>
      <w:r w:rsidR="00DD730F" w:rsidRPr="00D6691A">
        <w:rPr>
          <w:rFonts w:ascii="Arial Unicode MS" w:hAnsi="Arial Unicode MS" w:cs="Arial Unicode MS" w:hint="cs"/>
          <w:color w:val="252525"/>
          <w:sz w:val="23"/>
          <w:szCs w:val="23"/>
          <w:shd w:val="clear" w:color="auto" w:fill="FFFFFF"/>
          <w:rtl/>
          <w:lang w:val="sq-AL"/>
        </w:rPr>
        <w:t>ﷺ</w:t>
      </w:r>
      <w:r w:rsidRPr="00D6691A">
        <w:rPr>
          <w:rFonts w:cs="Arial"/>
          <w:color w:val="252525"/>
          <w:sz w:val="23"/>
          <w:szCs w:val="23"/>
          <w:shd w:val="clear" w:color="auto" w:fill="FFFFFF"/>
          <w:lang w:val="sq-AL"/>
        </w:rPr>
        <w:t xml:space="preserve"> për ndonjërin ose kundër ndokujt është njoftim prej Allahut të Lartësuar. I Lartësuari thotë:</w:t>
      </w:r>
    </w:p>
    <w:p w:rsidR="007B65E9" w:rsidRPr="009B7715" w:rsidRDefault="007B65E9" w:rsidP="007B65E9">
      <w:pPr>
        <w:jc w:val="both"/>
        <w:rPr>
          <w:rFonts w:ascii="Traditional Arabic" w:hAnsi="Traditional Arabic" w:cs="KFGQPC Uthman Taha Naskh"/>
          <w:color w:val="000000"/>
          <w:sz w:val="23"/>
          <w:szCs w:val="23"/>
          <w:shd w:val="clear" w:color="auto" w:fill="FFFFFF"/>
        </w:rPr>
      </w:pPr>
      <w:bookmarkStart w:id="17" w:name="_GoBack"/>
      <w:r w:rsidRPr="009B7715">
        <w:rPr>
          <w:rFonts w:ascii="Traditional Arabic" w:hAnsi="Traditional Arabic" w:cs="KFGQPC Uthman Taha Naskh"/>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وَمَا يَنطِقُ عَنِ الْهَوَى</w:t>
      </w:r>
      <w:r w:rsidRPr="009B7715">
        <w:rPr>
          <w:rFonts w:ascii="Traditional Arabic" w:hAnsi="Traditional Arabic" w:cs="KFGQPC Uthman Taha Naskh" w:hint="cs"/>
          <w:color w:val="000000"/>
          <w:sz w:val="23"/>
          <w:szCs w:val="23"/>
          <w:shd w:val="clear" w:color="auto" w:fill="FFFFFF"/>
          <w:rtl/>
        </w:rPr>
        <w:t xml:space="preserve"> </w:t>
      </w:r>
      <w:r w:rsidRPr="009B7715">
        <w:rPr>
          <w:rFonts w:ascii="Times New Roman" w:hAnsi="Times New Roman" w:cs="Times New Roman" w:hint="cs"/>
          <w:color w:val="000000"/>
          <w:sz w:val="16"/>
          <w:szCs w:val="16"/>
          <w:shd w:val="clear" w:color="auto" w:fill="FFFFFF"/>
          <w:rtl/>
        </w:rPr>
        <w:t>۞</w:t>
      </w:r>
      <w:r w:rsidRPr="009B7715">
        <w:rPr>
          <w:rFonts w:ascii="Traditional Arabic" w:hAnsi="Traditional Arabic" w:cs="KFGQPC Uthman Taha Naskh" w:hint="cs"/>
          <w:color w:val="000000"/>
          <w:sz w:val="23"/>
          <w:szCs w:val="23"/>
          <w:shd w:val="clear" w:color="auto" w:fill="FFFFFF"/>
          <w:rtl/>
        </w:rPr>
        <w:t xml:space="preserve"> </w:t>
      </w:r>
      <w:r w:rsidRPr="009B7715">
        <w:rPr>
          <w:rFonts w:ascii="Traditional Arabic" w:hAnsi="Traditional Arabic" w:cs="KFGQPC Uthman Taha Naskh"/>
          <w:b/>
          <w:bCs/>
          <w:color w:val="000000"/>
          <w:sz w:val="23"/>
          <w:szCs w:val="23"/>
          <w:shd w:val="clear" w:color="auto" w:fill="FFFFFF"/>
          <w:rtl/>
        </w:rPr>
        <w:t>إِنْ هُوَ إِل</w:t>
      </w:r>
      <w:r w:rsidRPr="009B7715">
        <w:rPr>
          <w:rFonts w:ascii="Traditional Arabic" w:hAnsi="Traditional Arabic" w:cs="KFGQPC Uthman Taha Naskh" w:hint="cs"/>
          <w:b/>
          <w:bCs/>
          <w:color w:val="000000"/>
          <w:sz w:val="23"/>
          <w:szCs w:val="23"/>
          <w:shd w:val="clear" w:color="auto" w:fill="FFFFFF"/>
          <w:rtl/>
        </w:rPr>
        <w:t>َّ</w:t>
      </w:r>
      <w:r w:rsidRPr="009B7715">
        <w:rPr>
          <w:rFonts w:ascii="Traditional Arabic" w:hAnsi="Traditional Arabic" w:cs="KFGQPC Uthman Taha Naskh"/>
          <w:b/>
          <w:bCs/>
          <w:color w:val="000000"/>
          <w:sz w:val="23"/>
          <w:szCs w:val="23"/>
          <w:shd w:val="clear" w:color="auto" w:fill="FFFFFF"/>
          <w:rtl/>
        </w:rPr>
        <w:t>ا وَحْيٌ يُوحَى</w:t>
      </w:r>
      <w:r w:rsidRPr="009B7715">
        <w:rPr>
          <w:rFonts w:ascii="Traditional Arabic" w:hAnsi="Traditional Arabic" w:cs="KFGQPC Uthman Taha Naskh"/>
          <w:color w:val="000000"/>
          <w:sz w:val="23"/>
          <w:szCs w:val="23"/>
          <w:shd w:val="clear" w:color="auto" w:fill="FFFFFF"/>
          <w:rtl/>
        </w:rPr>
        <w:t>﴾</w:t>
      </w:r>
    </w:p>
    <w:bookmarkEnd w:id="17"/>
    <w:p w:rsidR="007B65E9" w:rsidRPr="00D6691A" w:rsidRDefault="007B65E9" w:rsidP="007B65E9">
      <w:pPr>
        <w:pStyle w:val="ListParagraph"/>
        <w:autoSpaceDE w:val="0"/>
        <w:autoSpaceDN w:val="0"/>
        <w:bidi w:val="0"/>
        <w:adjustRightInd w:val="0"/>
        <w:spacing w:after="120" w:line="288" w:lineRule="auto"/>
        <w:ind w:left="0"/>
        <w:jc w:val="both"/>
        <w:rPr>
          <w:rFonts w:cs="Garamond"/>
          <w:sz w:val="23"/>
          <w:szCs w:val="23"/>
          <w:lang w:val="sq-AL"/>
        </w:rPr>
      </w:pPr>
      <w:r w:rsidRPr="00D6691A">
        <w:rPr>
          <w:rFonts w:cs="Garamond"/>
          <w:b/>
          <w:bCs/>
          <w:sz w:val="23"/>
          <w:szCs w:val="23"/>
          <w:lang w:val="sq-AL"/>
        </w:rPr>
        <w:lastRenderedPageBreak/>
        <w:t>“Ai nuk flet sipas qejfit të vet, por ajo (që thotë) është vetëm shpallje hyjnore, që i vjen atij.”</w:t>
      </w:r>
      <w:r w:rsidRPr="00D6691A">
        <w:rPr>
          <w:rFonts w:cs="Garamond"/>
          <w:sz w:val="23"/>
          <w:szCs w:val="23"/>
          <w:lang w:val="sq-AL"/>
        </w:rPr>
        <w:t xml:space="preserve"> (Nexhm, 3-4) Së këndejmi, Ehli Suneti dhe Xhemati për bamirësin musliman shpresojnë shpërblimin, kurse për keqbërësin i druhen ndëshkimit. </w:t>
      </w:r>
    </w:p>
    <w:p w:rsidR="007B65E9" w:rsidRPr="00D6691A" w:rsidRDefault="007B65E9" w:rsidP="007B65E9">
      <w:pPr>
        <w:pStyle w:val="ListParagraph"/>
        <w:autoSpaceDE w:val="0"/>
        <w:autoSpaceDN w:val="0"/>
        <w:bidi w:val="0"/>
        <w:adjustRightInd w:val="0"/>
        <w:spacing w:after="120" w:line="288" w:lineRule="auto"/>
        <w:ind w:left="0"/>
        <w:jc w:val="both"/>
        <w:rPr>
          <w:rFonts w:cs="Garamond"/>
          <w:sz w:val="23"/>
          <w:szCs w:val="23"/>
          <w:lang w:val="sq-AL"/>
        </w:rPr>
      </w:pPr>
      <w:r w:rsidRPr="00D6691A">
        <w:rPr>
          <w:rFonts w:cs="Garamond"/>
          <w:sz w:val="23"/>
          <w:szCs w:val="23"/>
          <w:lang w:val="sq-AL"/>
        </w:rPr>
        <w:t xml:space="preserve">Të dëshmuarit për Xhenet a për Xhehenem ndahet në dy lloje: </w:t>
      </w:r>
    </w:p>
    <w:p w:rsidR="007B65E9" w:rsidRPr="00D6691A" w:rsidRDefault="007B65E9" w:rsidP="007B65E9">
      <w:pPr>
        <w:pStyle w:val="ListParagraph"/>
        <w:numPr>
          <w:ilvl w:val="0"/>
          <w:numId w:val="17"/>
        </w:numPr>
        <w:autoSpaceDE w:val="0"/>
        <w:autoSpaceDN w:val="0"/>
        <w:bidi w:val="0"/>
        <w:adjustRightInd w:val="0"/>
        <w:spacing w:after="120" w:line="288" w:lineRule="auto"/>
        <w:ind w:left="0" w:firstLine="0"/>
        <w:jc w:val="both"/>
        <w:rPr>
          <w:rFonts w:cs="Arial"/>
          <w:color w:val="252525"/>
          <w:sz w:val="23"/>
          <w:szCs w:val="23"/>
          <w:shd w:val="clear" w:color="auto" w:fill="FFFFFF"/>
          <w:lang w:val="sq-AL"/>
        </w:rPr>
      </w:pPr>
      <w:r w:rsidRPr="00D6691A">
        <w:rPr>
          <w:rFonts w:cs="Garamond"/>
          <w:sz w:val="23"/>
          <w:szCs w:val="23"/>
          <w:lang w:val="sq-AL"/>
        </w:rPr>
        <w:t xml:space="preserve">I veçantë, që është i ndërlidhur me ndonjë person të caktuar se do të jetë në Xhenet </w:t>
      </w:r>
      <w:r w:rsidR="00174C70">
        <w:rPr>
          <w:rFonts w:cs="Garamond"/>
          <w:sz w:val="23"/>
          <w:szCs w:val="23"/>
          <w:lang w:val="sq-AL"/>
        </w:rPr>
        <w:t>ose</w:t>
      </w:r>
      <w:r w:rsidRPr="00D6691A">
        <w:rPr>
          <w:rFonts w:cs="Garamond"/>
          <w:sz w:val="23"/>
          <w:szCs w:val="23"/>
          <w:lang w:val="sq-AL"/>
        </w:rPr>
        <w:t xml:space="preserve"> në Xhehenem. Këtu përcaktohet vetëm ai të cilin e ka përcaktuar Allahu ose i Dërguari i Tij.</w:t>
      </w:r>
    </w:p>
    <w:p w:rsidR="007B65E9" w:rsidRPr="00D6691A" w:rsidRDefault="007B65E9" w:rsidP="007B65E9">
      <w:pPr>
        <w:pStyle w:val="ListParagraph"/>
        <w:numPr>
          <w:ilvl w:val="0"/>
          <w:numId w:val="17"/>
        </w:numPr>
        <w:autoSpaceDE w:val="0"/>
        <w:autoSpaceDN w:val="0"/>
        <w:bidi w:val="0"/>
        <w:adjustRightInd w:val="0"/>
        <w:spacing w:after="120" w:line="288" w:lineRule="auto"/>
        <w:ind w:left="0" w:firstLine="0"/>
        <w:jc w:val="both"/>
        <w:rPr>
          <w:rFonts w:cs="Garamond"/>
          <w:sz w:val="23"/>
          <w:szCs w:val="23"/>
          <w:lang w:val="sq-AL"/>
        </w:rPr>
      </w:pPr>
      <w:r w:rsidRPr="00D6691A">
        <w:rPr>
          <w:rFonts w:cs="Garamond"/>
          <w:sz w:val="23"/>
          <w:szCs w:val="23"/>
          <w:lang w:val="sq-AL"/>
        </w:rPr>
        <w:t xml:space="preserve">I përgjithshëm, që është i ndërlidhur me përshkrim, siç dëshmohet për secilin besimtar se do të jetë në Xhenet </w:t>
      </w:r>
      <w:r w:rsidR="00174C70">
        <w:rPr>
          <w:rFonts w:cs="Garamond"/>
          <w:sz w:val="23"/>
          <w:szCs w:val="23"/>
          <w:lang w:val="sq-AL"/>
        </w:rPr>
        <w:t>ose</w:t>
      </w:r>
      <w:r w:rsidRPr="00D6691A">
        <w:rPr>
          <w:rFonts w:cs="Garamond"/>
          <w:sz w:val="23"/>
          <w:szCs w:val="23"/>
          <w:lang w:val="sq-AL"/>
        </w:rPr>
        <w:t xml:space="preserve"> që çdo jobesimtar do të jetë në Xhehenem, si dhe ngjashëm me këto cilësi që ligji islam i ka bërë shkaqe të hyrjes në Xhenet ose në Xhehenem.</w:t>
      </w:r>
    </w:p>
    <w:p w:rsidR="007B65E9" w:rsidRPr="00D6691A" w:rsidRDefault="007B65E9" w:rsidP="007B65E9">
      <w:pPr>
        <w:autoSpaceDE w:val="0"/>
        <w:autoSpaceDN w:val="0"/>
        <w:bidi w:val="0"/>
        <w:adjustRightInd w:val="0"/>
        <w:spacing w:after="120" w:line="288" w:lineRule="auto"/>
        <w:jc w:val="both"/>
        <w:rPr>
          <w:rFonts w:cs="Garamond"/>
          <w:sz w:val="23"/>
          <w:szCs w:val="23"/>
          <w:lang w:val="sq-AL"/>
        </w:rPr>
      </w:pPr>
      <w:r w:rsidRPr="00D6691A">
        <w:rPr>
          <w:rFonts w:cs="Arial"/>
          <w:color w:val="252525"/>
          <w:sz w:val="23"/>
          <w:szCs w:val="23"/>
          <w:shd w:val="clear" w:color="auto" w:fill="FFFFFF"/>
          <w:lang w:val="sq-AL"/>
        </w:rPr>
        <w:t xml:space="preserve">Kjo shpalos budallallëkun e rafidive e të ngjashmëve me ta, të cilët e përmbysën çështjen. Ua dëshmuan Xhehenemin atyre që Allahu dhe i Dërguari i Tij ua dëshmuan Xhenetin, bile-bile pretendojnë Xhenetin për të caktuarit që Allahu </w:t>
      </w:r>
      <w:r w:rsidRPr="00D6691A">
        <w:rPr>
          <w:rFonts w:cs="Arial"/>
          <w:color w:val="252525"/>
          <w:sz w:val="23"/>
          <w:szCs w:val="23"/>
          <w:shd w:val="clear" w:color="auto" w:fill="FFFFFF"/>
          <w:lang w:val="sq-AL"/>
        </w:rPr>
        <w:lastRenderedPageBreak/>
        <w:t>dhe i Dërguari i Tij nuk ua dëshmuan për shkak të lajthitjes e natyrës së tyre të keqe. Ata e përgënjeshtruan Allahun dhe të Dërguarin e Tij në raport me ata që i urrejnë, e për ata ndaj të cilëve e teprojnë, flasin pa dije për Allahun e për të Dërguarin e Tij. Kështu, për njerëzit më të mirë të umetit, për shoqëruesit e krijesës më të mirë thonë se janë njerëzit më të këqij. S</w:t>
      </w:r>
      <w:r w:rsidRPr="00D6691A">
        <w:rPr>
          <w:rFonts w:cs="Garamond"/>
          <w:sz w:val="23"/>
          <w:szCs w:val="23"/>
          <w:lang w:val="sq-AL"/>
        </w:rPr>
        <w:t>a fjalë e rëndë dalë prej gojëve është kjo e tyrja! Ata flasin vetëm gënjeshtra!</w:t>
      </w:r>
    </w:p>
    <w:p w:rsidR="00341F37" w:rsidRPr="00D6691A" w:rsidRDefault="00341F37" w:rsidP="007B65E9">
      <w:pPr>
        <w:autoSpaceDE w:val="0"/>
        <w:autoSpaceDN w:val="0"/>
        <w:bidi w:val="0"/>
        <w:adjustRightInd w:val="0"/>
        <w:spacing w:after="120" w:line="288" w:lineRule="auto"/>
        <w:jc w:val="both"/>
        <w:rPr>
          <w:rFonts w:cs="Garamond"/>
          <w:sz w:val="23"/>
          <w:szCs w:val="23"/>
          <w:lang w:val="sq-AL"/>
        </w:rPr>
      </w:pPr>
    </w:p>
    <w:p w:rsidR="007B65E9" w:rsidRPr="00D6691A" w:rsidRDefault="007B65E9" w:rsidP="00341F37">
      <w:pPr>
        <w:autoSpaceDE w:val="0"/>
        <w:autoSpaceDN w:val="0"/>
        <w:bidi w:val="0"/>
        <w:adjustRightInd w:val="0"/>
        <w:spacing w:after="120" w:line="288" w:lineRule="auto"/>
        <w:jc w:val="both"/>
        <w:rPr>
          <w:rFonts w:cs="Garamond"/>
          <w:sz w:val="23"/>
          <w:szCs w:val="23"/>
          <w:lang w:val="sq-AL"/>
        </w:rPr>
      </w:pPr>
      <w:r w:rsidRPr="00D6691A">
        <w:rPr>
          <w:rFonts w:cs="Garamond"/>
          <w:sz w:val="23"/>
          <w:szCs w:val="23"/>
          <w:lang w:val="sq-AL"/>
        </w:rPr>
        <w:t>Paqja dhe lavdërimi i Allahut qofshin për të dërguarin tonë Muhamed, për familjen dhe për të gjithë shokët e tij!</w:t>
      </w:r>
    </w:p>
    <w:p w:rsidR="00341F37" w:rsidRPr="00D6691A" w:rsidRDefault="00341F37" w:rsidP="00341F37">
      <w:pPr>
        <w:autoSpaceDE w:val="0"/>
        <w:autoSpaceDN w:val="0"/>
        <w:bidi w:val="0"/>
        <w:adjustRightInd w:val="0"/>
        <w:spacing w:after="120" w:line="288" w:lineRule="auto"/>
        <w:jc w:val="both"/>
        <w:rPr>
          <w:rFonts w:cs="Garamond"/>
          <w:sz w:val="23"/>
          <w:szCs w:val="23"/>
          <w:lang w:val="sq-AL"/>
        </w:rPr>
      </w:pPr>
    </w:p>
    <w:p w:rsidR="00D96531" w:rsidRDefault="00D96531" w:rsidP="00341F37">
      <w:pPr>
        <w:autoSpaceDE w:val="0"/>
        <w:autoSpaceDN w:val="0"/>
        <w:bidi w:val="0"/>
        <w:adjustRightInd w:val="0"/>
        <w:spacing w:after="120" w:line="288" w:lineRule="auto"/>
        <w:jc w:val="both"/>
        <w:rPr>
          <w:rFonts w:cs="Garamond"/>
          <w:sz w:val="23"/>
          <w:szCs w:val="23"/>
          <w:lang w:val="sq-AL"/>
        </w:rPr>
      </w:pPr>
    </w:p>
    <w:p w:rsidR="007B65E9" w:rsidRPr="00D96531" w:rsidRDefault="007B65E9" w:rsidP="00D96531">
      <w:pPr>
        <w:autoSpaceDE w:val="0"/>
        <w:autoSpaceDN w:val="0"/>
        <w:bidi w:val="0"/>
        <w:adjustRightInd w:val="0"/>
        <w:spacing w:after="0" w:line="288" w:lineRule="auto"/>
        <w:jc w:val="right"/>
        <w:rPr>
          <w:rFonts w:cs="Garamond"/>
          <w:lang w:val="sq-AL"/>
        </w:rPr>
      </w:pPr>
      <w:r w:rsidRPr="00D96531">
        <w:rPr>
          <w:rFonts w:cs="Garamond"/>
          <w:lang w:val="sq-AL"/>
        </w:rPr>
        <w:t>Përfunduar më 10. 4. 1424 h.</w:t>
      </w:r>
    </w:p>
    <w:p w:rsidR="007B65E9" w:rsidRPr="00D96531" w:rsidRDefault="007B65E9" w:rsidP="00D96531">
      <w:pPr>
        <w:autoSpaceDE w:val="0"/>
        <w:autoSpaceDN w:val="0"/>
        <w:bidi w:val="0"/>
        <w:adjustRightInd w:val="0"/>
        <w:spacing w:after="0" w:line="288" w:lineRule="auto"/>
        <w:jc w:val="right"/>
        <w:rPr>
          <w:rFonts w:cs="Garamond"/>
          <w:lang w:val="sq-AL"/>
        </w:rPr>
      </w:pPr>
      <w:r w:rsidRPr="00D96531">
        <w:rPr>
          <w:rFonts w:cs="Garamond"/>
          <w:lang w:val="sq-AL"/>
        </w:rPr>
        <w:t>Nevojtari për faljen e Zotit të tij të Plotfuqishëm,</w:t>
      </w:r>
    </w:p>
    <w:p w:rsidR="006F02A3" w:rsidRPr="00D96531" w:rsidRDefault="007B65E9" w:rsidP="00D96531">
      <w:pPr>
        <w:bidi w:val="0"/>
        <w:spacing w:after="0"/>
        <w:jc w:val="right"/>
        <w:rPr>
          <w:rFonts w:cstheme="minorHAnsi"/>
          <w:b/>
          <w:bCs/>
          <w:lang w:val="sq-AL"/>
        </w:rPr>
      </w:pPr>
      <w:r w:rsidRPr="00D96531">
        <w:rPr>
          <w:rFonts w:cs="Garamond"/>
          <w:lang w:val="sq-AL"/>
        </w:rPr>
        <w:t>Abdullah ibn Salih El-Kusajr</w:t>
      </w:r>
    </w:p>
    <w:sectPr w:rsidR="006F02A3" w:rsidRPr="00D96531" w:rsidSect="00D96531">
      <w:headerReference w:type="even" r:id="rId13"/>
      <w:headerReference w:type="default" r:id="rId14"/>
      <w:footerReference w:type="default" r:id="rId15"/>
      <w:pgSz w:w="6804" w:h="9639" w:code="9"/>
      <w:pgMar w:top="1077" w:right="1077" w:bottom="1077" w:left="1077" w:header="709" w:footer="454"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6F88" w:rsidRDefault="00236F88" w:rsidP="00E32771">
      <w:pPr>
        <w:spacing w:after="0" w:line="240" w:lineRule="auto"/>
      </w:pPr>
      <w:r>
        <w:separator/>
      </w:r>
    </w:p>
  </w:endnote>
  <w:endnote w:type="continuationSeparator" w:id="0">
    <w:p w:rsidR="00236F88" w:rsidRDefault="00236F88"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00007843" w:usb2="00000001" w:usb3="00000000" w:csb0="000001FF" w:csb1="00000000"/>
    <w:embedRegular r:id="rId1" w:fontKey="{E40F73BF-66A3-437B-BE52-61ABEC1BCEB1}"/>
    <w:embedBold r:id="rId2" w:fontKey="{6875A6A2-4092-4DDB-83AB-96567119BB37}"/>
    <w:embedItalic r:id="rId3" w:fontKey="{9A2858D8-87CB-4B7D-BE28-EEA25ED5C928}"/>
    <w:embedBoldItalic r:id="rId4" w:fontKey="{F321D245-CE29-4BB6-8001-890084FE2EF8}"/>
  </w:font>
  <w:font w:name="Courier New">
    <w:panose1 w:val="02070309020205020404"/>
    <w:charset w:val="00"/>
    <w:family w:val="modern"/>
    <w:pitch w:val="fixed"/>
    <w:sig w:usb0="E0002AFF" w:usb1="40007843" w:usb2="00000001" w:usb3="00000000" w:csb0="000001FF" w:csb1="00000000"/>
    <w:embedRegular r:id="rId5" w:fontKey="{72F71458-7E6A-49D2-B25C-32211B852EDB}"/>
  </w:font>
  <w:font w:name="Wingdings">
    <w:panose1 w:val="05000000000000000000"/>
    <w:charset w:val="02"/>
    <w:family w:val="auto"/>
    <w:pitch w:val="variable"/>
    <w:sig w:usb0="00000000" w:usb1="10000000" w:usb2="00000000" w:usb3="00000000" w:csb0="80000000" w:csb1="00000000"/>
    <w:embedRegular r:id="rId6" w:fontKey="{03B7DF08-45A6-4395-8A16-92AAF82E7B8F}"/>
  </w:font>
  <w:font w:name="Symbol">
    <w:panose1 w:val="05050102010706020507"/>
    <w:charset w:val="00"/>
    <w:family w:val="swiss"/>
    <w:pitch w:val="variable"/>
    <w:sig w:usb0="00000203" w:usb1="10000000" w:usb2="00000000" w:usb3="00000000" w:csb0="80000005" w:csb1="00000000"/>
    <w:embedRegular r:id="rId7" w:fontKey="{9D8477FD-4105-4209-9817-78978999F3F4}"/>
  </w:font>
  <w:font w:name="Garamond">
    <w:charset w:val="00"/>
    <w:family w:val="roman"/>
    <w:pitch w:val="variable"/>
    <w:sig w:usb0="00000287" w:usb1="00000000" w:usb2="00000000" w:usb3="00000000" w:csb0="0000009F" w:csb1="00000000"/>
    <w:embedRegular r:id="rId8" w:fontKey="{A3BECCBA-0E60-418E-9DFB-34CC482F2D3D}"/>
    <w:embedBold r:id="rId9" w:fontKey="{D3BAA486-871E-4B23-AAAB-5B64D160648B}"/>
    <w:embedItalic r:id="rId10" w:fontKey="{DFE7A62B-8988-4E8D-8E42-B3756B105686}"/>
  </w:font>
  <w:font w:name="Calibri">
    <w:panose1 w:val="020F0502020204030204"/>
    <w:charset w:val="00"/>
    <w:family w:val="swiss"/>
    <w:pitch w:val="variable"/>
    <w:sig w:usb0="A00002EF" w:usb1="4000207B" w:usb2="00000000" w:usb3="00000000" w:csb0="0000009F" w:csb1="00000000"/>
    <w:embedRegular r:id="rId11" w:fontKey="{17D0A36B-F622-431F-80CB-03A0A9CC6D3A}"/>
    <w:embedBold r:id="rId12" w:fontKey="{A6E52B3D-497E-4073-9700-0AC26019D55A}"/>
    <w:embedItalic r:id="rId13" w:fontKey="{D0CC97A9-AF2F-4335-BED3-66E5B0E00070}"/>
    <w:embedBoldItalic r:id="rId14" w:fontKey="{4C7DA284-70D3-4898-AED8-630DA074BC62}"/>
  </w:font>
  <w:font w:name="Arial">
    <w:panose1 w:val="020B0604020202020204"/>
    <w:charset w:val="00"/>
    <w:family w:val="swiss"/>
    <w:pitch w:val="variable"/>
    <w:sig w:usb0="E0002AFF" w:usb1="00007843" w:usb2="00000001" w:usb3="00000000" w:csb0="000001FF" w:csb1="00000000"/>
    <w:embedRegular r:id="rId15" w:fontKey="{7DA2BDC6-D03E-434E-9D9C-9873FC29E53B}"/>
    <w:embedBold r:id="rId16" w:fontKey="{3AAB52A9-7028-4C0A-86B2-9F83603FCB44}"/>
    <w:embedItalic r:id="rId17" w:fontKey="{F1FD25E1-2E9F-4770-8FC3-3A0EBCEA891E}"/>
    <w:embedBoldItalic r:id="rId18" w:fontKey="{9C3D2EF2-ABCB-4180-BDDB-9BD698AC09D6}"/>
  </w:font>
  <w:font w:name="Calibri Light">
    <w:panose1 w:val="020F0302020204030204"/>
    <w:charset w:val="00"/>
    <w:family w:val="swiss"/>
    <w:pitch w:val="variable"/>
    <w:sig w:usb0="A00002EF" w:usb1="4000207B" w:usb2="00000000" w:usb3="00000000" w:csb0="0000019F" w:csb1="00000000"/>
    <w:embedRegular r:id="rId19" w:fontKey="{18C5D4CA-0317-42E0-BD59-4FD9E9A01829}"/>
    <w:embedBold r:id="rId20" w:fontKey="{8A413A88-595F-4247-B890-26A3E4B0C119}"/>
  </w:font>
  <w:font w:name="Segoe UI">
    <w:charset w:val="00"/>
    <w:family w:val="swiss"/>
    <w:pitch w:val="variable"/>
    <w:sig w:usb0="E00002FF" w:usb1="4000205B" w:usb2="00000001" w:usb3="00000000" w:csb0="0000019F" w:csb1="00000000"/>
    <w:embedRegular r:id="rId21" w:fontKey="{1C0AEE61-A5C4-4CAB-AAF8-CEDEFC443976}"/>
  </w:font>
  <w:font w:name="Cambria">
    <w:charset w:val="00"/>
    <w:family w:val="roman"/>
    <w:pitch w:val="variable"/>
    <w:sig w:usb0="A00002EF" w:usb1="4000004B" w:usb2="00000000" w:usb3="00000000" w:csb0="0000009F" w:csb1="00000000"/>
    <w:embedBold r:id="rId22" w:fontKey="{AE5E83DE-5082-4996-B66E-5A557626F64B}"/>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Wingdings 2">
    <w:charset w:val="02"/>
    <w:family w:val="roman"/>
    <w:pitch w:val="variable"/>
    <w:sig w:usb0="00000000" w:usb1="10000000" w:usb2="00000000" w:usb3="00000000" w:csb0="80000000" w:csb1="00000000"/>
    <w:embedRegular r:id="rId23" w:fontKey="{35970B0C-51FB-4BCB-8998-07A506B759F6}"/>
  </w:font>
  <w:font w:name="Gotham Narrow Medium">
    <w:altName w:val="Times New Roman"/>
    <w:charset w:val="00"/>
    <w:family w:val="auto"/>
    <w:pitch w:val="variable"/>
    <w:sig w:usb0="00000001" w:usb1="4000004A" w:usb2="00000000" w:usb3="00000000" w:csb0="0000009B" w:csb1="00000000"/>
  </w:font>
  <w:font w:name="KFGQPC Uthman Taha Naskh">
    <w:charset w:val="B2"/>
    <w:family w:val="auto"/>
    <w:pitch w:val="variable"/>
    <w:sig w:usb0="80002001" w:usb1="90000000" w:usb2="00000008" w:usb3="00000000" w:csb0="00000040" w:csb1="00000000"/>
    <w:embedRegular r:id="rId24" w:fontKey="{A8F87302-51E2-4CF2-9F00-6EAEE4683420}"/>
    <w:embedBold r:id="rId25" w:fontKey="{179A5BA1-BE80-4F26-9916-BB03D1C3E0B3}"/>
  </w:font>
  <w:font w:name="ae_AlArabiya">
    <w:altName w:val="XW Zar"/>
    <w:charset w:val="00"/>
    <w:family w:val="roman"/>
    <w:pitch w:val="variable"/>
    <w:sig w:usb0="800020AF" w:usb1="C000204A" w:usb2="00000008" w:usb3="00000000" w:csb0="00000041" w:csb1="00000000"/>
    <w:embedBold r:id="rId26" w:fontKey="{3D5FE258-7CC1-45A3-946C-8E3767CB4314}"/>
  </w:font>
  <w:font w:name="Gotham Light">
    <w:altName w:val="Arial"/>
    <w:panose1 w:val="00000000000000000000"/>
    <w:charset w:val="00"/>
    <w:family w:val="modern"/>
    <w:notTrueType/>
    <w:pitch w:val="variable"/>
    <w:sig w:usb0="A00000FF" w:usb1="4000004A" w:usb2="00000000" w:usb3="00000000" w:csb0="0000000B" w:csb1="00000000"/>
  </w:font>
  <w:font w:name="Gotham Narrow Light">
    <w:altName w:val="Times New Roman"/>
    <w:charset w:val="00"/>
    <w:family w:val="auto"/>
    <w:pitch w:val="variable"/>
    <w:sig w:usb0="00000001" w:usb1="4000004A" w:usb2="00000000" w:usb3="00000000" w:csb0="0000009B" w:csb1="00000000"/>
  </w:font>
  <w:font w:name="Traditional Arabic">
    <w:charset w:val="B2"/>
    <w:family w:val="auto"/>
    <w:pitch w:val="variable"/>
    <w:sig w:usb0="00002001" w:usb1="00000000" w:usb2="00000000" w:usb3="00000000" w:csb0="00000040" w:csb1="00000000"/>
    <w:embedRegular r:id="rId27" w:fontKey="{1CAC3F8B-B47B-4FE7-92F3-493398AC4C25}"/>
    <w:embedBold r:id="rId28" w:fontKey="{489F1515-FCA0-40ED-BFEA-372329C5EE96}"/>
  </w:font>
  <w:font w:name="Arial Unicode MS">
    <w:panose1 w:val="020B0604020202020204"/>
    <w:charset w:val="80"/>
    <w:family w:val="swiss"/>
    <w:pitch w:val="variable"/>
    <w:sig w:usb0="F7FFAFFF" w:usb1="E9DFFFFF" w:usb2="0000003F" w:usb3="00000000" w:csb0="003F01FF" w:csb1="00000000"/>
    <w:embedRegular r:id="rId29" w:subsetted="1" w:fontKey="{1F483371-D616-41F1-9A5B-C767BC9F5D57}"/>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4725" w:rsidRDefault="003F4725" w:rsidP="003F4725">
    <w:pPr>
      <w:pStyle w:val="Footer"/>
      <w:bidi w:val="0"/>
    </w:pPr>
  </w:p>
  <w:p w:rsidR="00774B82" w:rsidRDefault="00774B82" w:rsidP="003F4725">
    <w:pPr>
      <w:pStyle w:val="Footer"/>
      <w:bidi w:val="0"/>
    </w:pPr>
  </w:p>
  <w:p w:rsidR="00907C43" w:rsidRDefault="00907C43"/>
  <w:p w:rsidR="00907C43" w:rsidRDefault="00907C43"/>
  <w:p w:rsidR="00907C43" w:rsidRDefault="00907C43"/>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905367552"/>
      <w:docPartObj>
        <w:docPartGallery w:val="Page Numbers (Bottom of Page)"/>
        <w:docPartUnique/>
      </w:docPartObj>
    </w:sdtPr>
    <w:sdtEndPr>
      <w:rPr>
        <w:noProof/>
      </w:rPr>
    </w:sdtEndPr>
    <w:sdtContent>
      <w:p w:rsidR="006C291D" w:rsidRPr="006C291D" w:rsidRDefault="007B7D6C" w:rsidP="006C291D">
        <w:pPr>
          <w:pStyle w:val="Footer"/>
          <w:bidi w:val="0"/>
          <w:jc w:val="center"/>
          <w:rPr>
            <w:sz w:val="20"/>
            <w:szCs w:val="20"/>
          </w:rPr>
        </w:pPr>
        <w:r w:rsidRPr="006C291D">
          <w:rPr>
            <w:sz w:val="20"/>
            <w:szCs w:val="20"/>
          </w:rPr>
          <w:fldChar w:fldCharType="begin"/>
        </w:r>
        <w:r w:rsidR="006C291D" w:rsidRPr="006C291D">
          <w:rPr>
            <w:sz w:val="20"/>
            <w:szCs w:val="20"/>
          </w:rPr>
          <w:instrText xml:space="preserve"> PAGE   \* MERGEFORMAT </w:instrText>
        </w:r>
        <w:r w:rsidRPr="006C291D">
          <w:rPr>
            <w:sz w:val="20"/>
            <w:szCs w:val="20"/>
          </w:rPr>
          <w:fldChar w:fldCharType="separate"/>
        </w:r>
        <w:r w:rsidR="00BD467F">
          <w:rPr>
            <w:noProof/>
            <w:sz w:val="20"/>
            <w:szCs w:val="20"/>
          </w:rPr>
          <w:t>58</w:t>
        </w:r>
        <w:r w:rsidRPr="006C291D">
          <w:rPr>
            <w:noProof/>
            <w:sz w:val="20"/>
            <w:szCs w:val="20"/>
          </w:rPr>
          <w:fldChar w:fldCharType="end"/>
        </w:r>
      </w:p>
    </w:sdtContent>
  </w:sdt>
  <w:p w:rsidR="00855E30" w:rsidRPr="006C291D" w:rsidRDefault="00855E30" w:rsidP="006C291D">
    <w:pPr>
      <w:pStyle w:val="Footer"/>
      <w:bidi w:val="0"/>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6F88" w:rsidRDefault="00236F88" w:rsidP="00184B62">
      <w:pPr>
        <w:bidi w:val="0"/>
        <w:spacing w:after="0" w:line="240" w:lineRule="auto"/>
      </w:pPr>
      <w:r>
        <w:separator/>
      </w:r>
    </w:p>
  </w:footnote>
  <w:footnote w:type="continuationSeparator" w:id="0">
    <w:p w:rsidR="00236F88" w:rsidRDefault="00236F88" w:rsidP="00223B3B">
      <w:pPr>
        <w:bidi w:val="0"/>
        <w:spacing w:after="0" w:line="240" w:lineRule="auto"/>
      </w:pPr>
      <w:r>
        <w:continuationSeparator/>
      </w:r>
    </w:p>
  </w:footnote>
  <w:footnote w:type="continuationNotice" w:id="1">
    <w:p w:rsidR="00236F88" w:rsidRDefault="00236F88" w:rsidP="00223B3B">
      <w:pPr>
        <w:bidi w:val="0"/>
        <w:spacing w:after="0" w:line="240" w:lineRule="auto"/>
      </w:pPr>
    </w:p>
  </w:footnote>
  <w:footnote w:id="2">
    <w:p w:rsidR="007B65E9" w:rsidRPr="00D34104" w:rsidRDefault="007B65E9" w:rsidP="00D6691A">
      <w:pPr>
        <w:pStyle w:val="FootnoteText"/>
        <w:bidi w:val="0"/>
        <w:jc w:val="both"/>
        <w:rPr>
          <w:lang w:val="sq-AL"/>
        </w:rPr>
      </w:pPr>
      <w:r w:rsidRPr="00D34104">
        <w:rPr>
          <w:rStyle w:val="FootnoteReference"/>
          <w:lang w:val="sq-AL"/>
        </w:rPr>
        <w:footnoteRef/>
      </w:r>
      <w:r w:rsidRPr="00D34104">
        <w:rPr>
          <w:lang w:val="sq-AL"/>
        </w:rPr>
        <w:t xml:space="preserve"> Mu</w:t>
      </w:r>
      <w:r>
        <w:rPr>
          <w:lang w:val="sq-AL"/>
        </w:rPr>
        <w:t>haxhirët janë muslimanët mekas që emigruan prej Mekës</w:t>
      </w:r>
      <w:r w:rsidRPr="00D34104">
        <w:rPr>
          <w:lang w:val="sq-AL"/>
        </w:rPr>
        <w:t xml:space="preserve"> në Medinë gjatë viteve të para të Islamit, për shkak të persekutimit q</w:t>
      </w:r>
      <w:r>
        <w:rPr>
          <w:lang w:val="sq-AL"/>
        </w:rPr>
        <w:t>ë pësuan nga banorët e Mekës. Sh.p.</w:t>
      </w:r>
    </w:p>
  </w:footnote>
  <w:footnote w:id="3">
    <w:p w:rsidR="007B65E9" w:rsidRPr="00D34104" w:rsidRDefault="007B65E9" w:rsidP="00D6691A">
      <w:pPr>
        <w:pStyle w:val="FootnoteText"/>
        <w:bidi w:val="0"/>
        <w:jc w:val="both"/>
        <w:rPr>
          <w:lang w:val="sq-AL"/>
        </w:rPr>
      </w:pPr>
      <w:r w:rsidRPr="00D34104">
        <w:rPr>
          <w:rStyle w:val="FootnoteReference"/>
          <w:lang w:val="sq-AL"/>
        </w:rPr>
        <w:footnoteRef/>
      </w:r>
      <w:r w:rsidRPr="00D34104">
        <w:rPr>
          <w:lang w:val="sq-AL"/>
        </w:rPr>
        <w:t xml:space="preserve"> E</w:t>
      </w:r>
      <w:r>
        <w:rPr>
          <w:lang w:val="sq-AL"/>
        </w:rPr>
        <w:t>nsarët janë muslimanët medinas</w:t>
      </w:r>
      <w:r w:rsidRPr="00D34104">
        <w:rPr>
          <w:lang w:val="sq-AL"/>
        </w:rPr>
        <w:t xml:space="preserve"> që </w:t>
      </w:r>
      <w:r>
        <w:rPr>
          <w:lang w:val="sq-AL"/>
        </w:rPr>
        <w:t xml:space="preserve">e </w:t>
      </w:r>
      <w:r w:rsidRPr="00D34104">
        <w:rPr>
          <w:lang w:val="sq-AL"/>
        </w:rPr>
        <w:t xml:space="preserve">strehuan dhe </w:t>
      </w:r>
      <w:r>
        <w:rPr>
          <w:lang w:val="sq-AL"/>
        </w:rPr>
        <w:t>e ndihmuan të dërguarin Muhamed dhe muhaxhirët e tjerë të ardhur nga Meka. Sh.p.</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B82" w:rsidRDefault="00236F88">
    <w:pPr>
      <w:pStyle w:val="Header"/>
      <w:rPr>
        <w:lang w:bidi="ar-EG"/>
      </w:rPr>
    </w:pPr>
    <w:r>
      <w:rPr>
        <w:noProof/>
      </w:rPr>
      <w:pict>
        <v:group id="Group 7" o:spid="_x0000_s2053" style="position:absolute;left:0;text-align:left;margin-left:-12.1pt;margin-top:-23.7pt;width:339.75pt;height:28.95pt;z-index:25168793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">
          <v:shapetype id="_x0000_t202" coordsize="21600,21600" o:spt="202" path="m,l,21600r21600,l21600,xe">
            <v:stroke joinstyle="miter"/>
            <v:path gradientshapeok="t" o:connecttype="rect"/>
          </v:shapetype>
          <v:shape id="Text Box 2" o:spid="_x0000_s2056" type="#_x0000_t202" style="position:absolute;left:35169;top:615;width:7982;height:2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" fillcolor="white [3201]" strokecolor="#385e66" strokeweight=".5pt">
            <v:textbox style="mso-next-textbox:#Text Box 2">
              <w:txbxContent>
                <w:p w:rsidR="00774B82" w:rsidRPr="00B71399" w:rsidRDefault="00774B82"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7B7D6C"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7B7D6C"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7B7D6C"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19" o:spid="_x0000_s2055" style="position:absolute;flip:x;visibility:visibl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" strokecolor="#4c818e" strokeweight="1pt">
            <v:stroke joinstyle="miter"/>
          </v:line>
          <v:shape id="Text Box 2" o:spid="_x0000_s2054" type="#_x0000_t202" style="position:absolute;width:12397;height:36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" fillcolor="white [3212]" stroked="f">
            <v:textbox>
              <w:txbxContent>
                <w:p w:rsidR="00774B82" w:rsidRPr="00A507EE" w:rsidRDefault="00774B82"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p w:rsidR="00907C43" w:rsidRDefault="00907C43"/>
  <w:p w:rsidR="00907C43" w:rsidRDefault="00907C43"/>
  <w:p w:rsidR="00907C43" w:rsidRDefault="00907C4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B82" w:rsidRDefault="00774B82">
    <w:pPr>
      <w:pStyle w:val="Header"/>
      <w:rPr>
        <w:lang w:bidi="ar-EG"/>
      </w:rPr>
    </w:pPr>
    <w:r>
      <w:rPr>
        <w:noProof/>
      </w:rPr>
      <w:drawing>
        <wp:anchor distT="0" distB="0" distL="114300" distR="114300" simplePos="0" relativeHeight="251686912" behindDoc="0" locked="0" layoutInCell="1" allowOverlap="1">
          <wp:simplePos x="0" y="0"/>
          <wp:positionH relativeFrom="column">
            <wp:posOffset>-539114</wp:posOffset>
          </wp:positionH>
          <wp:positionV relativeFrom="paragraph">
            <wp:posOffset>-202565</wp:posOffset>
          </wp:positionV>
          <wp:extent cx="3919538" cy="203200"/>
          <wp:effectExtent l="0" t="0" r="0" b="635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98527" cy="207295"/>
                  </a:xfrm>
                  <a:prstGeom prst="rect">
                    <a:avLst/>
                  </a:prstGeom>
                </pic:spPr>
              </pic:pic>
            </a:graphicData>
          </a:graphic>
        </wp:anchor>
      </w:drawing>
    </w:r>
  </w:p>
  <w:p w:rsidR="00907C43" w:rsidRDefault="00907C43"/>
  <w:p w:rsidR="00907C43" w:rsidRDefault="00907C43"/>
  <w:p w:rsidR="00907C43" w:rsidRDefault="00907C43"/>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A8B" w:rsidRDefault="00236F88">
    <w:pPr>
      <w:pStyle w:val="Header"/>
      <w:rPr>
        <w:lang w:bidi="ar-EG"/>
      </w:rPr>
    </w:pPr>
    <w:r>
      <w:rPr>
        <w:noProof/>
      </w:rPr>
      <w:pict>
        <v:group id="Group 21" o:spid="_x0000_s2049"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">
          <v:shapetype id="_x0000_t202" coordsize="21600,21600" o:spt="202" path="m,l,21600r21600,l21600,xe">
            <v:stroke joinstyle="miter"/>
            <v:path gradientshapeok="t" o:connecttype="rect"/>
          </v:shapetype>
          <v:shape id="Text Box 2" o:spid="_x0000_s2052" type="#_x0000_t202" style="position:absolute;left:35169;top:615;width:7982;height:2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7B7D6C"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7B7D6C"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007B7D6C"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2051" style="position:absolute;flip:x;visibility:visibl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" strokecolor="#4c818e" strokeweight="1pt">
            <v:stroke joinstyle="miter"/>
          </v:line>
          <v:shape id="Text Box 2" o:spid="_x0000_s2050" type="#_x0000_t202" style="position:absolute;width:12397;height:36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F4B" w:rsidRPr="00774B82" w:rsidRDefault="006B4F4B" w:rsidP="00774B8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501D4"/>
    <w:multiLevelType w:val="hybridMultilevel"/>
    <w:tmpl w:val="CF06D52A"/>
    <w:lvl w:ilvl="0" w:tplc="4776E4E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06999"/>
    <w:multiLevelType w:val="hybridMultilevel"/>
    <w:tmpl w:val="31AAA562"/>
    <w:lvl w:ilvl="0" w:tplc="4E7AFF0C">
      <w:start w:val="1"/>
      <w:numFmt w:val="decimal"/>
      <w:lvlText w:val="%1."/>
      <w:lvlJc w:val="left"/>
      <w:pPr>
        <w:ind w:left="360" w:hanging="360"/>
      </w:pPr>
      <w:rPr>
        <w:rFonts w:hint="default"/>
        <w:b w:val="0"/>
        <w:bCs/>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DE06B07"/>
    <w:multiLevelType w:val="hybridMultilevel"/>
    <w:tmpl w:val="8DC43C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E34C1F"/>
    <w:multiLevelType w:val="hybridMultilevel"/>
    <w:tmpl w:val="131467F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986FC8"/>
    <w:multiLevelType w:val="hybridMultilevel"/>
    <w:tmpl w:val="0298B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5F35CB"/>
    <w:multiLevelType w:val="hybridMultilevel"/>
    <w:tmpl w:val="B1A80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5A0511"/>
    <w:multiLevelType w:val="hybridMultilevel"/>
    <w:tmpl w:val="1A5217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5B5B8C"/>
    <w:multiLevelType w:val="hybridMultilevel"/>
    <w:tmpl w:val="9B04568E"/>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481A16"/>
    <w:multiLevelType w:val="hybridMultilevel"/>
    <w:tmpl w:val="F3F810CE"/>
    <w:lvl w:ilvl="0" w:tplc="0E844614">
      <w:start w:val="1"/>
      <w:numFmt w:val="decimal"/>
      <w:lvlText w:val="%1."/>
      <w:lvlJc w:val="left"/>
      <w:pPr>
        <w:ind w:left="1080" w:hanging="360"/>
      </w:pPr>
      <w:rPr>
        <w:rFonts w:ascii="Garamond" w:hAnsi="Garamond" w:cs="Garamond" w:hint="default"/>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33E286A"/>
    <w:multiLevelType w:val="hybridMultilevel"/>
    <w:tmpl w:val="4A04D09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1A57C7"/>
    <w:multiLevelType w:val="hybridMultilevel"/>
    <w:tmpl w:val="8EF6D68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4A3AA3"/>
    <w:multiLevelType w:val="hybridMultilevel"/>
    <w:tmpl w:val="296C6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C768DC"/>
    <w:multiLevelType w:val="hybridMultilevel"/>
    <w:tmpl w:val="2390CC7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A2144D3"/>
    <w:multiLevelType w:val="hybridMultilevel"/>
    <w:tmpl w:val="3760B5A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F462A87"/>
    <w:multiLevelType w:val="hybridMultilevel"/>
    <w:tmpl w:val="203AA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CE4357"/>
    <w:multiLevelType w:val="hybridMultilevel"/>
    <w:tmpl w:val="35CE8D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C244B9"/>
    <w:multiLevelType w:val="hybridMultilevel"/>
    <w:tmpl w:val="3A42568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5"/>
  </w:num>
  <w:num w:numId="3">
    <w:abstractNumId w:val="16"/>
  </w:num>
  <w:num w:numId="4">
    <w:abstractNumId w:val="12"/>
  </w:num>
  <w:num w:numId="5">
    <w:abstractNumId w:val="0"/>
  </w:num>
  <w:num w:numId="6">
    <w:abstractNumId w:val="9"/>
  </w:num>
  <w:num w:numId="7">
    <w:abstractNumId w:val="10"/>
  </w:num>
  <w:num w:numId="8">
    <w:abstractNumId w:val="13"/>
  </w:num>
  <w:num w:numId="9">
    <w:abstractNumId w:val="3"/>
  </w:num>
  <w:num w:numId="10">
    <w:abstractNumId w:val="1"/>
  </w:num>
  <w:num w:numId="11">
    <w:abstractNumId w:val="4"/>
  </w:num>
  <w:num w:numId="12">
    <w:abstractNumId w:val="14"/>
  </w:num>
  <w:num w:numId="13">
    <w:abstractNumId w:val="5"/>
  </w:num>
  <w:num w:numId="14">
    <w:abstractNumId w:val="2"/>
  </w:num>
  <w:num w:numId="15">
    <w:abstractNumId w:val="11"/>
  </w:num>
  <w:num w:numId="16">
    <w:abstractNumId w:val="7"/>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TrueTypeFonts/>
  <w:embedSystemFonts/>
  <w:hideSpellingErrors/>
  <w:defaultTabStop w:val="720"/>
  <w:characterSpacingControl w:val="doNotCompress"/>
  <w:hdrShapeDefaults>
    <o:shapedefaults v:ext="edit" spidmax="2057"/>
    <o:shapelayout v:ext="edit">
      <o:idmap v:ext="edit" data="2"/>
    </o:shapelayout>
  </w:hdrShapeDefaults>
  <w:footnotePr>
    <w:footnote w:id="-1"/>
    <w:footnote w:id="0"/>
    <w:footnote w:id="1"/>
  </w:footnotePr>
  <w:endnotePr>
    <w:endnote w:id="-1"/>
    <w:endnote w:id="0"/>
  </w:endnotePr>
  <w:compat>
    <w:wpJustification/>
    <w:compatSetting w:name="compatibilityMode" w:uri="http://schemas.microsoft.com/office/word" w:val="12"/>
  </w:compat>
  <w:rsids>
    <w:rsidRoot w:val="0058544F"/>
    <w:rsid w:val="00034467"/>
    <w:rsid w:val="00051CDA"/>
    <w:rsid w:val="000824D2"/>
    <w:rsid w:val="000A53B5"/>
    <w:rsid w:val="000A6307"/>
    <w:rsid w:val="000A6BE0"/>
    <w:rsid w:val="000C2B16"/>
    <w:rsid w:val="000D5816"/>
    <w:rsid w:val="00125235"/>
    <w:rsid w:val="00157BF0"/>
    <w:rsid w:val="0016603F"/>
    <w:rsid w:val="00171C08"/>
    <w:rsid w:val="00174C70"/>
    <w:rsid w:val="00184B62"/>
    <w:rsid w:val="00187D3B"/>
    <w:rsid w:val="001A07AA"/>
    <w:rsid w:val="001A0D79"/>
    <w:rsid w:val="001A37A3"/>
    <w:rsid w:val="001C0C78"/>
    <w:rsid w:val="001D32F4"/>
    <w:rsid w:val="001F4E86"/>
    <w:rsid w:val="002055DD"/>
    <w:rsid w:val="0021167D"/>
    <w:rsid w:val="00213985"/>
    <w:rsid w:val="002219E3"/>
    <w:rsid w:val="00223B3B"/>
    <w:rsid w:val="0023307B"/>
    <w:rsid w:val="00236F88"/>
    <w:rsid w:val="0024472A"/>
    <w:rsid w:val="0025409A"/>
    <w:rsid w:val="00263FF3"/>
    <w:rsid w:val="00267C61"/>
    <w:rsid w:val="00270AE8"/>
    <w:rsid w:val="00287272"/>
    <w:rsid w:val="002B2FF1"/>
    <w:rsid w:val="002B662B"/>
    <w:rsid w:val="002C09FA"/>
    <w:rsid w:val="002D0FA2"/>
    <w:rsid w:val="002F11B8"/>
    <w:rsid w:val="002F1B52"/>
    <w:rsid w:val="003072B2"/>
    <w:rsid w:val="00317B3C"/>
    <w:rsid w:val="003238D3"/>
    <w:rsid w:val="00325B6B"/>
    <w:rsid w:val="00332975"/>
    <w:rsid w:val="00341F37"/>
    <w:rsid w:val="00347608"/>
    <w:rsid w:val="00357B1F"/>
    <w:rsid w:val="00367170"/>
    <w:rsid w:val="003B5188"/>
    <w:rsid w:val="003C1C40"/>
    <w:rsid w:val="003E1AC6"/>
    <w:rsid w:val="003F4725"/>
    <w:rsid w:val="00420212"/>
    <w:rsid w:val="004330C7"/>
    <w:rsid w:val="00440BB6"/>
    <w:rsid w:val="00442823"/>
    <w:rsid w:val="00447B55"/>
    <w:rsid w:val="00450BBB"/>
    <w:rsid w:val="004B3807"/>
    <w:rsid w:val="004C1156"/>
    <w:rsid w:val="004C2F52"/>
    <w:rsid w:val="004E2AD6"/>
    <w:rsid w:val="004E38A0"/>
    <w:rsid w:val="004E4994"/>
    <w:rsid w:val="004E78EF"/>
    <w:rsid w:val="00524A12"/>
    <w:rsid w:val="005666DC"/>
    <w:rsid w:val="005705A0"/>
    <w:rsid w:val="00574816"/>
    <w:rsid w:val="00575281"/>
    <w:rsid w:val="0058544F"/>
    <w:rsid w:val="005A2707"/>
    <w:rsid w:val="005A480B"/>
    <w:rsid w:val="005C4580"/>
    <w:rsid w:val="0060157E"/>
    <w:rsid w:val="00605BF7"/>
    <w:rsid w:val="00617BF4"/>
    <w:rsid w:val="00623F86"/>
    <w:rsid w:val="006259AF"/>
    <w:rsid w:val="00652EE7"/>
    <w:rsid w:val="00662A2B"/>
    <w:rsid w:val="00680647"/>
    <w:rsid w:val="006934E3"/>
    <w:rsid w:val="00693696"/>
    <w:rsid w:val="0069533C"/>
    <w:rsid w:val="006A1A71"/>
    <w:rsid w:val="006B4F4B"/>
    <w:rsid w:val="006C291D"/>
    <w:rsid w:val="006D0900"/>
    <w:rsid w:val="006D5FBE"/>
    <w:rsid w:val="006F02A3"/>
    <w:rsid w:val="006F7134"/>
    <w:rsid w:val="00717FAE"/>
    <w:rsid w:val="0077162A"/>
    <w:rsid w:val="00774B82"/>
    <w:rsid w:val="00790C62"/>
    <w:rsid w:val="007B5287"/>
    <w:rsid w:val="007B65E9"/>
    <w:rsid w:val="007B7D6C"/>
    <w:rsid w:val="007D47CF"/>
    <w:rsid w:val="007E1A8B"/>
    <w:rsid w:val="007E5889"/>
    <w:rsid w:val="007E70EB"/>
    <w:rsid w:val="007E72B8"/>
    <w:rsid w:val="007F2357"/>
    <w:rsid w:val="007F703E"/>
    <w:rsid w:val="00803891"/>
    <w:rsid w:val="00814452"/>
    <w:rsid w:val="0082017C"/>
    <w:rsid w:val="008210B3"/>
    <w:rsid w:val="00853076"/>
    <w:rsid w:val="00853684"/>
    <w:rsid w:val="00855E30"/>
    <w:rsid w:val="00885CFF"/>
    <w:rsid w:val="008A0B07"/>
    <w:rsid w:val="008A5781"/>
    <w:rsid w:val="008B3703"/>
    <w:rsid w:val="008D70C8"/>
    <w:rsid w:val="008E2038"/>
    <w:rsid w:val="008F6E13"/>
    <w:rsid w:val="0090385D"/>
    <w:rsid w:val="00907C43"/>
    <w:rsid w:val="00910AF4"/>
    <w:rsid w:val="00944C90"/>
    <w:rsid w:val="009835FA"/>
    <w:rsid w:val="009967F9"/>
    <w:rsid w:val="009A32FF"/>
    <w:rsid w:val="009B7715"/>
    <w:rsid w:val="009D5D75"/>
    <w:rsid w:val="00A052E1"/>
    <w:rsid w:val="00A507EE"/>
    <w:rsid w:val="00A5178E"/>
    <w:rsid w:val="00A61E5C"/>
    <w:rsid w:val="00A626EF"/>
    <w:rsid w:val="00A9218D"/>
    <w:rsid w:val="00A93770"/>
    <w:rsid w:val="00B3510F"/>
    <w:rsid w:val="00B43C61"/>
    <w:rsid w:val="00B50A3A"/>
    <w:rsid w:val="00B71399"/>
    <w:rsid w:val="00B723EA"/>
    <w:rsid w:val="00B820AA"/>
    <w:rsid w:val="00B95EB7"/>
    <w:rsid w:val="00BA456F"/>
    <w:rsid w:val="00BC2B66"/>
    <w:rsid w:val="00BD190F"/>
    <w:rsid w:val="00BD467F"/>
    <w:rsid w:val="00BE1EFB"/>
    <w:rsid w:val="00BF04A9"/>
    <w:rsid w:val="00C03201"/>
    <w:rsid w:val="00C11754"/>
    <w:rsid w:val="00C255D7"/>
    <w:rsid w:val="00C37C22"/>
    <w:rsid w:val="00C408EE"/>
    <w:rsid w:val="00C409D6"/>
    <w:rsid w:val="00C621C4"/>
    <w:rsid w:val="00C72BD4"/>
    <w:rsid w:val="00C90795"/>
    <w:rsid w:val="00C91653"/>
    <w:rsid w:val="00CB5AD9"/>
    <w:rsid w:val="00CD4735"/>
    <w:rsid w:val="00CD4934"/>
    <w:rsid w:val="00D03CC1"/>
    <w:rsid w:val="00D06CFA"/>
    <w:rsid w:val="00D21953"/>
    <w:rsid w:val="00D23E75"/>
    <w:rsid w:val="00D46176"/>
    <w:rsid w:val="00D53774"/>
    <w:rsid w:val="00D6691A"/>
    <w:rsid w:val="00D74BE7"/>
    <w:rsid w:val="00D849A2"/>
    <w:rsid w:val="00D85A5F"/>
    <w:rsid w:val="00D96531"/>
    <w:rsid w:val="00DC5AC5"/>
    <w:rsid w:val="00DC6A8E"/>
    <w:rsid w:val="00DD730F"/>
    <w:rsid w:val="00E25D4B"/>
    <w:rsid w:val="00E32771"/>
    <w:rsid w:val="00E3745F"/>
    <w:rsid w:val="00E45122"/>
    <w:rsid w:val="00E57238"/>
    <w:rsid w:val="00E57405"/>
    <w:rsid w:val="00EA3E03"/>
    <w:rsid w:val="00EB6A67"/>
    <w:rsid w:val="00EE5A20"/>
    <w:rsid w:val="00EE5F83"/>
    <w:rsid w:val="00EF40A5"/>
    <w:rsid w:val="00F2420A"/>
    <w:rsid w:val="00F3173B"/>
    <w:rsid w:val="00F44C82"/>
    <w:rsid w:val="00F80820"/>
    <w:rsid w:val="00F85378"/>
    <w:rsid w:val="00FB54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5:docId w15:val="{CCD4D4D4-06CB-4907-86A5-3E9FCD192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5235"/>
    <w:pPr>
      <w:bidi/>
    </w:pPr>
  </w:style>
  <w:style w:type="paragraph" w:styleId="Heading1">
    <w:name w:val="heading 1"/>
    <w:basedOn w:val="Normal"/>
    <w:next w:val="Normal"/>
    <w:link w:val="Heading1Char"/>
    <w:uiPriority w:val="9"/>
    <w:qFormat/>
    <w:rsid w:val="004E49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E499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rsid w:val="00357B1F"/>
    <w:rPr>
      <w:sz w:val="20"/>
      <w:szCs w:val="20"/>
    </w:rPr>
  </w:style>
  <w:style w:type="character" w:styleId="FootnoteReference">
    <w:name w:val="footnote reference"/>
    <w:basedOn w:val="DefaultParagraphFont"/>
    <w:uiPriority w:val="99"/>
    <w:unhideWhenUsed/>
    <w:rsid w:val="00357B1F"/>
    <w:rPr>
      <w:vertAlign w:val="superscript"/>
    </w:rPr>
  </w:style>
  <w:style w:type="table" w:styleId="TableGrid">
    <w:name w:val="Table Grid"/>
    <w:basedOn w:val="TableNormal"/>
    <w:uiPriority w:val="39"/>
    <w:rsid w:val="00774B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74B82"/>
    <w:pPr>
      <w:ind w:left="720"/>
      <w:contextualSpacing/>
    </w:pPr>
  </w:style>
  <w:style w:type="paragraph" w:styleId="BalloonText">
    <w:name w:val="Balloon Text"/>
    <w:basedOn w:val="Normal"/>
    <w:link w:val="BalloonTextChar"/>
    <w:uiPriority w:val="99"/>
    <w:semiHidden/>
    <w:unhideWhenUsed/>
    <w:rsid w:val="005C45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4580"/>
    <w:rPr>
      <w:rFonts w:ascii="Segoe UI" w:hAnsi="Segoe UI" w:cs="Segoe UI"/>
      <w:sz w:val="18"/>
      <w:szCs w:val="18"/>
    </w:rPr>
  </w:style>
  <w:style w:type="paragraph" w:styleId="NoSpacing">
    <w:name w:val="No Spacing"/>
    <w:link w:val="NoSpacingChar"/>
    <w:uiPriority w:val="1"/>
    <w:qFormat/>
    <w:rsid w:val="004E4994"/>
    <w:pPr>
      <w:spacing w:after="0" w:line="240" w:lineRule="auto"/>
    </w:pPr>
    <w:rPr>
      <w:rFonts w:eastAsiaTheme="minorEastAsia"/>
    </w:rPr>
  </w:style>
  <w:style w:type="character" w:customStyle="1" w:styleId="NoSpacingChar">
    <w:name w:val="No Spacing Char"/>
    <w:basedOn w:val="DefaultParagraphFont"/>
    <w:link w:val="NoSpacing"/>
    <w:uiPriority w:val="1"/>
    <w:rsid w:val="004E4994"/>
    <w:rPr>
      <w:rFonts w:eastAsiaTheme="minorEastAsia"/>
    </w:rPr>
  </w:style>
  <w:style w:type="character" w:customStyle="1" w:styleId="Heading1Char">
    <w:name w:val="Heading 1 Char"/>
    <w:basedOn w:val="DefaultParagraphFont"/>
    <w:link w:val="Heading1"/>
    <w:uiPriority w:val="9"/>
    <w:rsid w:val="004E499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E4994"/>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4E4994"/>
    <w:pPr>
      <w:bidi w:val="0"/>
      <w:outlineLvl w:val="9"/>
    </w:pPr>
  </w:style>
  <w:style w:type="paragraph" w:styleId="TOC2">
    <w:name w:val="toc 2"/>
    <w:basedOn w:val="Normal"/>
    <w:next w:val="Normal"/>
    <w:autoRedefine/>
    <w:uiPriority w:val="39"/>
    <w:unhideWhenUsed/>
    <w:rsid w:val="007E72B8"/>
    <w:pPr>
      <w:tabs>
        <w:tab w:val="right" w:leader="dot" w:pos="4536"/>
      </w:tabs>
      <w:bidi w:val="0"/>
      <w:spacing w:after="0" w:line="276" w:lineRule="auto"/>
      <w:ind w:left="220" w:right="114"/>
      <w:jc w:val="both"/>
    </w:pPr>
    <w:rPr>
      <w:rFonts w:eastAsiaTheme="minorEastAsia" w:cs="Times New Roman"/>
    </w:rPr>
  </w:style>
  <w:style w:type="paragraph" w:styleId="TOC1">
    <w:name w:val="toc 1"/>
    <w:basedOn w:val="Normal"/>
    <w:next w:val="Normal"/>
    <w:autoRedefine/>
    <w:uiPriority w:val="39"/>
    <w:unhideWhenUsed/>
    <w:rsid w:val="007E72B8"/>
    <w:pPr>
      <w:tabs>
        <w:tab w:val="right" w:leader="dot" w:pos="4536"/>
      </w:tabs>
      <w:bidi w:val="0"/>
      <w:spacing w:after="0" w:line="276" w:lineRule="auto"/>
      <w:ind w:right="114"/>
      <w:jc w:val="both"/>
    </w:pPr>
    <w:rPr>
      <w:rFonts w:eastAsiaTheme="minorEastAsia" w:cstheme="minorHAnsi"/>
      <w:noProof/>
      <w:lang w:val="sq-AL"/>
    </w:rPr>
  </w:style>
  <w:style w:type="paragraph" w:styleId="TOC3">
    <w:name w:val="toc 3"/>
    <w:basedOn w:val="Normal"/>
    <w:next w:val="Normal"/>
    <w:autoRedefine/>
    <w:uiPriority w:val="39"/>
    <w:unhideWhenUsed/>
    <w:rsid w:val="004E4994"/>
    <w:pPr>
      <w:bidi w:val="0"/>
      <w:spacing w:after="100"/>
      <w:ind w:left="440"/>
    </w:pPr>
    <w:rPr>
      <w:rFonts w:eastAsiaTheme="minorEastAsia" w:cs="Times New Roman"/>
    </w:rPr>
  </w:style>
  <w:style w:type="character" w:styleId="Hyperlink">
    <w:name w:val="Hyperlink"/>
    <w:basedOn w:val="DefaultParagraphFont"/>
    <w:uiPriority w:val="99"/>
    <w:unhideWhenUsed/>
    <w:rsid w:val="003F4725"/>
    <w:rPr>
      <w:color w:val="0563C1" w:themeColor="hyperlink"/>
      <w:u w:val="single"/>
    </w:rPr>
  </w:style>
  <w:style w:type="character" w:styleId="Emphasis">
    <w:name w:val="Emphasis"/>
    <w:basedOn w:val="DefaultParagraphFont"/>
    <w:uiPriority w:val="20"/>
    <w:qFormat/>
    <w:rsid w:val="007B65E9"/>
    <w:rPr>
      <w:i/>
      <w:iCs/>
    </w:rPr>
  </w:style>
  <w:style w:type="character" w:customStyle="1" w:styleId="apple-converted-space">
    <w:name w:val="apple-converted-space"/>
    <w:basedOn w:val="DefaultParagraphFont"/>
    <w:rsid w:val="007B6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A3903-DC9F-43F1-9E5A-656C0E9E0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8105</Words>
  <Characters>38823</Characters>
  <Application>Microsoft Office Word</Application>
  <DocSecurity>0</DocSecurity>
  <Lines>1109</Lines>
  <Paragraphs>238</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46690</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VIRTYTET DHE TË DREJTAT_x000d_E SAHABËVE</dc:title>
  <dc:subject>VIRTYTET DHE TË DREJTAT_x000d_E SAHABËVE</dc:subject>
  <dc:creator>Abdullah Salih El Kusajir</dc:creator>
  <cp:keywords>VIRTYTET DHE TË DREJTAT_x000d_E SAHABËVE</cp:keywords>
  <dc:description>VIRTYTET DHE TË DREJTAT_x000d_E SAHABËVE</dc:description>
  <cp:lastModifiedBy>Mahmoud</cp:lastModifiedBy>
  <cp:revision>13</cp:revision>
  <cp:lastPrinted>2017-05-17T11:47:00Z</cp:lastPrinted>
  <dcterms:created xsi:type="dcterms:W3CDTF">2017-05-13T13:09:00Z</dcterms:created>
  <dcterms:modified xsi:type="dcterms:W3CDTF">2017-05-17T11:48:00Z</dcterms:modified>
  <cp:category/>
</cp:coreProperties>
</file>