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E49" w:rsidRPr="006D26A1" w:rsidRDefault="00FD1E49" w:rsidP="00FD1E49">
      <w:pPr>
        <w:jc w:val="center"/>
        <w:rPr>
          <w:rFonts w:ascii="Gotham Narrow Book" w:hAnsi="Gotham Narrow Book"/>
          <w:sz w:val="64"/>
          <w:szCs w:val="64"/>
          <w:rtl/>
        </w:rPr>
      </w:pPr>
      <w:bookmarkStart w:id="0" w:name="_Hlk478904983"/>
      <w:bookmarkEnd w:id="0"/>
    </w:p>
    <w:p w:rsidR="00942804" w:rsidRPr="00942804" w:rsidRDefault="00942804" w:rsidP="00942804">
      <w:pPr>
        <w:bidi w:val="0"/>
        <w:spacing w:after="0" w:line="240" w:lineRule="auto"/>
        <w:jc w:val="center"/>
        <w:rPr>
          <w:rFonts w:asciiTheme="majorBidi" w:eastAsia="Verdana" w:hAnsiTheme="majorBidi" w:cstheme="majorBidi"/>
          <w:sz w:val="40"/>
          <w:szCs w:val="40"/>
          <w:lang w:eastAsia="zh-CN" w:bidi="ar-SY"/>
        </w:rPr>
      </w:pPr>
      <w:r>
        <w:rPr>
          <w:rFonts w:asciiTheme="majorBidi" w:eastAsia="Verdana" w:hAnsiTheme="majorBidi" w:cstheme="majorBidi"/>
          <w:sz w:val="40"/>
          <w:szCs w:val="40"/>
          <w:lang w:eastAsia="zh-CN" w:bidi="ar-SY"/>
        </w:rPr>
        <w:t xml:space="preserve">  </w:t>
      </w:r>
      <w:r w:rsidRPr="00942804">
        <w:rPr>
          <w:rFonts w:asciiTheme="majorBidi" w:eastAsia="Verdana" w:hAnsiTheme="majorBidi" w:cstheme="majorBidi"/>
          <w:sz w:val="40"/>
          <w:szCs w:val="40"/>
          <w:lang w:eastAsia="zh-CN" w:bidi="ar-SY"/>
        </w:rPr>
        <w:t>LA TOLLERANZA DELL’ISLĀM</w:t>
      </w:r>
    </w:p>
    <w:p w:rsidR="00244087" w:rsidRPr="00DD36C5" w:rsidRDefault="00244087" w:rsidP="00244087">
      <w:pPr>
        <w:tabs>
          <w:tab w:val="left" w:pos="753"/>
          <w:tab w:val="center" w:pos="3118"/>
        </w:tabs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</w:pPr>
      <w:r w:rsidRPr="00C67DCB">
        <w:rPr>
          <w:rFonts w:ascii="Gotham Light" w:hAnsi="Gotham Light"/>
          <w:noProof/>
          <w:color w:val="5EA1A5"/>
          <w:sz w:val="144"/>
          <w:szCs w:val="144"/>
          <w:lang w:bidi="ta-IN"/>
        </w:rPr>
        <w:drawing>
          <wp:anchor distT="0" distB="0" distL="114300" distR="114300" simplePos="0" relativeHeight="251659264" behindDoc="0" locked="0" layoutInCell="1" allowOverlap="1" wp14:anchorId="612C324F" wp14:editId="7792F163">
            <wp:simplePos x="0" y="0"/>
            <wp:positionH relativeFrom="margin">
              <wp:posOffset>535940</wp:posOffset>
            </wp:positionH>
            <wp:positionV relativeFrom="paragraph">
              <wp:posOffset>180340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Pr="00C67DCB" w:rsidRDefault="00FD1E49" w:rsidP="00FD1E49">
      <w:pPr>
        <w:tabs>
          <w:tab w:val="left" w:pos="753"/>
          <w:tab w:val="center" w:pos="3118"/>
        </w:tabs>
        <w:rPr>
          <w:rFonts w:ascii="Gotham Narrow Light" w:hAnsi="Gotham Narrow Light"/>
          <w:color w:val="5EA1A5"/>
          <w:sz w:val="58"/>
          <w:szCs w:val="96"/>
          <w:lang w:bidi="ar-EG"/>
        </w:rPr>
      </w:pPr>
    </w:p>
    <w:p w:rsidR="00942804" w:rsidRDefault="00942804" w:rsidP="00942804">
      <w:pPr>
        <w:bidi w:val="0"/>
        <w:spacing w:line="240" w:lineRule="auto"/>
        <w:jc w:val="center"/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</w:pPr>
      <w:r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  <w:t xml:space="preserve">   A</w:t>
      </w:r>
      <w:r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eastAsia="zh-CN" w:bidi="ar-SY"/>
        </w:rPr>
        <w:t>sh</w:t>
      </w:r>
      <w:r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  <w:t>-</w:t>
      </w:r>
      <w:r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eastAsia="zh-CN" w:bidi="ar-SY"/>
        </w:rPr>
        <w:t>Sh</w:t>
      </w:r>
      <w:r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  <w:t>ay</w:t>
      </w:r>
      <w:r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eastAsia="zh-CN" w:bidi="ar-SY"/>
        </w:rPr>
        <w:t>kh</w:t>
      </w:r>
      <w:r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  <w:t xml:space="preserve"> Muĥammad Ibn Ibrāhīm At-Twījrī</w:t>
      </w:r>
    </w:p>
    <w:p w:rsidR="00FD1E49" w:rsidRPr="00942804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rtl/>
          <w:lang w:bidi="ar-EG"/>
        </w:rPr>
      </w:pPr>
    </w:p>
    <w:p w:rsidR="00FD1E49" w:rsidRPr="006D26A1" w:rsidRDefault="00951BA2" w:rsidP="00665E3F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  <w:r w:rsidRPr="00161D0F">
        <w:rPr>
          <w:rFonts w:asciiTheme="majorHAnsi" w:hAnsiTheme="majorHAnsi" w:cstheme="majorHAnsi"/>
          <w:sz w:val="32"/>
          <w:szCs w:val="32"/>
          <w:lang w:bidi="ar-EG"/>
        </w:rPr>
        <w:t>Traduzione</w:t>
      </w:r>
      <w:r w:rsidR="00FD1E49" w:rsidRPr="006D26A1">
        <w:rPr>
          <w:rFonts w:asciiTheme="majorHAnsi" w:hAnsiTheme="majorHAnsi" w:cstheme="majorHAnsi"/>
          <w:sz w:val="32"/>
          <w:szCs w:val="32"/>
          <w:lang w:bidi="ar-EG"/>
        </w:rPr>
        <w:t xml:space="preserve">: </w:t>
      </w:r>
      <w:r w:rsidR="00665E3F" w:rsidRPr="00665E3F">
        <w:rPr>
          <w:rFonts w:asciiTheme="majorHAnsi" w:hAnsiTheme="majorHAnsi" w:cstheme="majorHAnsi"/>
          <w:sz w:val="32"/>
          <w:szCs w:val="32"/>
          <w:lang w:bidi="ar-EG"/>
        </w:rPr>
        <w:t>Maria Pragliola</w:t>
      </w:r>
    </w:p>
    <w:p w:rsidR="00FD1E49" w:rsidRPr="006D26A1" w:rsidRDefault="007B1DD7" w:rsidP="00665E3F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  <w:r>
        <w:rPr>
          <w:rFonts w:asciiTheme="majorHAnsi" w:hAnsiTheme="majorHAnsi" w:cstheme="majorHAnsi"/>
          <w:sz w:val="32"/>
          <w:szCs w:val="32"/>
          <w:lang w:bidi="ar-EG"/>
        </w:rPr>
        <w:t>Revisione</w:t>
      </w:r>
      <w:bookmarkStart w:id="1" w:name="_GoBack"/>
      <w:bookmarkEnd w:id="1"/>
      <w:r w:rsidR="00FD1E49" w:rsidRPr="006D26A1">
        <w:rPr>
          <w:rFonts w:asciiTheme="majorHAnsi" w:hAnsiTheme="majorHAnsi" w:cstheme="majorHAnsi"/>
          <w:sz w:val="32"/>
          <w:szCs w:val="32"/>
          <w:lang w:bidi="ar-EG"/>
        </w:rPr>
        <w:t xml:space="preserve">: </w:t>
      </w:r>
      <w:r w:rsidR="00665E3F" w:rsidRPr="00665E3F">
        <w:rPr>
          <w:rFonts w:asciiTheme="majorHAnsi" w:hAnsiTheme="majorHAnsi" w:cstheme="majorHAnsi"/>
          <w:sz w:val="32"/>
          <w:szCs w:val="32"/>
          <w:lang w:bidi="ar-EG"/>
        </w:rPr>
        <w:t>Rezk Mohamed A. Ismaeil</w:t>
      </w:r>
    </w:p>
    <w:p w:rsidR="00FD1E49" w:rsidRPr="00665E3F" w:rsidRDefault="00FD1E49" w:rsidP="00FD1E49">
      <w:pPr>
        <w:spacing w:line="240" w:lineRule="auto"/>
        <w:jc w:val="center"/>
        <w:rPr>
          <w:rFonts w:ascii="Gotham Narrow Book" w:hAnsi="Gotham Narrow Book"/>
          <w:sz w:val="62"/>
          <w:szCs w:val="72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 w:cs="Arial Unicode MS"/>
          <w:sz w:val="60"/>
          <w:szCs w:val="60"/>
          <w:rtl/>
        </w:rPr>
        <w:sectPr w:rsidR="00FD1E49" w:rsidSect="006D26A1">
          <w:headerReference w:type="even" r:id="rId9"/>
          <w:footerReference w:type="default" r:id="rId10"/>
          <w:headerReference w:type="first" r:id="rId11"/>
          <w:pgSz w:w="9072" w:h="13608" w:code="9"/>
          <w:pgMar w:top="1134" w:right="1134" w:bottom="1134" w:left="1134" w:header="709" w:footer="454" w:gutter="0"/>
          <w:pgNumType w:start="0"/>
          <w:cols w:space="708"/>
          <w:titlePg/>
          <w:bidi/>
          <w:rtlGutter/>
          <w:docGrid w:linePitch="360"/>
        </w:sectPr>
      </w:pPr>
    </w:p>
    <w:p w:rsidR="00FD1E49" w:rsidRDefault="00FD1E49" w:rsidP="00FD1E49">
      <w:pPr>
        <w:spacing w:line="240" w:lineRule="auto"/>
        <w:jc w:val="center"/>
        <w:rPr>
          <w:rFonts w:ascii="ae_AlArabiya" w:hAnsi="ae_AlArabiya" w:cs="KFGQPC Uthman Taha Naskh"/>
          <w:b/>
          <w:bCs/>
          <w:sz w:val="42"/>
          <w:szCs w:val="48"/>
          <w:rtl/>
        </w:rPr>
      </w:pPr>
    </w:p>
    <w:p w:rsidR="00FD1E49" w:rsidRPr="00244087" w:rsidRDefault="00942804" w:rsidP="00FD1E49">
      <w:pPr>
        <w:spacing w:line="240" w:lineRule="auto"/>
        <w:jc w:val="center"/>
        <w:rPr>
          <w:rFonts w:ascii="Gotham Narrow Light" w:hAnsi="Gotham Narrow Light"/>
          <w:color w:val="5EA1A5"/>
          <w:sz w:val="14"/>
          <w:szCs w:val="14"/>
          <w:rtl/>
          <w:lang w:bidi="ar-EG"/>
        </w:rPr>
      </w:pPr>
      <w:r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سماحة الإسلام</w:t>
      </w:r>
    </w:p>
    <w:p w:rsidR="00FD1E49" w:rsidRPr="006D26A1" w:rsidRDefault="008A58B6" w:rsidP="00FD1E49">
      <w:pPr>
        <w:jc w:val="center"/>
        <w:rPr>
          <w:rFonts w:ascii="Gotham Narrow Light" w:hAnsi="Gotham Narrow Light"/>
          <w:color w:val="5EA1A5"/>
          <w:sz w:val="14"/>
          <w:szCs w:val="14"/>
          <w:lang w:bidi="ar-EG"/>
        </w:rPr>
      </w:pPr>
      <w:r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(باللغة الإيطالية</w:t>
      </w:r>
      <w:r w:rsidR="00FD1E49" w:rsidRPr="006D26A1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)</w:t>
      </w:r>
      <w:r w:rsidR="00FD1E49" w:rsidRPr="00853076">
        <w:rPr>
          <w:rFonts w:ascii="Gotham Light" w:hAnsi="Gotham Light"/>
          <w:noProof/>
          <w:color w:val="5EA1A5"/>
          <w:sz w:val="100"/>
          <w:szCs w:val="100"/>
          <w:lang w:bidi="ta-IN"/>
        </w:rPr>
        <w:drawing>
          <wp:anchor distT="0" distB="0" distL="114300" distR="114300" simplePos="0" relativeHeight="251660288" behindDoc="0" locked="0" layoutInCell="1" allowOverlap="1" wp14:anchorId="5B436A5C" wp14:editId="44542DF4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Default="00FD1E49" w:rsidP="00FD1E49">
      <w:pPr>
        <w:jc w:val="center"/>
        <w:rPr>
          <w:rFonts w:ascii="Adobe نسخ Medium" w:hAnsi="Adobe نسخ Medium" w:cs="Adobe نسخ Medium"/>
          <w:color w:val="205B83"/>
          <w:sz w:val="56"/>
          <w:szCs w:val="56"/>
          <w:rtl/>
          <w:lang w:bidi="ar-EG"/>
        </w:rPr>
      </w:pP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FD1E49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6"/>
          <w:szCs w:val="36"/>
          <w:rtl/>
        </w:rPr>
      </w:pPr>
      <w:bookmarkStart w:id="2" w:name="OLE_LINK1"/>
    </w:p>
    <w:p w:rsidR="00FD1E49" w:rsidRPr="006D26A1" w:rsidRDefault="00942804" w:rsidP="00FD1E49">
      <w:pPr>
        <w:spacing w:line="240" w:lineRule="auto"/>
        <w:jc w:val="center"/>
        <w:rPr>
          <w:rFonts w:asciiTheme="majorHAnsi" w:hAnsiTheme="majorHAnsi" w:cs="KFGQPC Uthman Taha Naskh"/>
          <w:sz w:val="28"/>
          <w:szCs w:val="28"/>
          <w:rtl/>
        </w:rPr>
      </w:pPr>
      <w:r>
        <w:rPr>
          <w:rFonts w:asciiTheme="majorHAnsi" w:hAnsiTheme="majorHAnsi" w:cs="KFGQPC Uthman Taha Naskh" w:hint="cs"/>
          <w:sz w:val="40"/>
          <w:szCs w:val="40"/>
          <w:rtl/>
          <w:lang w:bidi="ar-EG"/>
        </w:rPr>
        <w:t>الشيخ محمد إبراهيم التويجري</w:t>
      </w:r>
    </w:p>
    <w:p w:rsidR="00FD1E49" w:rsidRPr="006D26A1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</w:rPr>
      </w:pPr>
    </w:p>
    <w:p w:rsidR="00FD1E49" w:rsidRPr="006D26A1" w:rsidRDefault="00FD1E49" w:rsidP="00665E3F">
      <w:pPr>
        <w:spacing w:line="240" w:lineRule="auto"/>
        <w:jc w:val="center"/>
        <w:rPr>
          <w:rFonts w:asciiTheme="majorHAnsi" w:hAnsiTheme="majorHAnsi" w:cs="KFGQPC Uthman Taha Naskh"/>
          <w:sz w:val="44"/>
          <w:szCs w:val="44"/>
          <w:rtl/>
        </w:rPr>
      </w:pP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ترجمة: </w:t>
      </w:r>
      <w:r w:rsidR="00665E3F" w:rsidRPr="00665E3F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ماريا</w:t>
      </w:r>
      <w:r w:rsidR="00665E3F" w:rsidRPr="00665E3F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665E3F" w:rsidRPr="00665E3F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براليولا</w:t>
      </w:r>
    </w:p>
    <w:p w:rsidR="00FD1E49" w:rsidRPr="006D26A1" w:rsidRDefault="00FD1E49" w:rsidP="00665E3F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مراجعة: </w:t>
      </w:r>
      <w:r w:rsidR="00665E3F" w:rsidRPr="00665E3F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رزق</w:t>
      </w:r>
      <w:r w:rsidR="00665E3F" w:rsidRPr="00665E3F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665E3F" w:rsidRPr="00665E3F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محمد</w:t>
      </w:r>
      <w:r w:rsidR="00665E3F" w:rsidRPr="00665E3F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665E3F" w:rsidRPr="00665E3F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عبد</w:t>
      </w:r>
      <w:r w:rsidR="00665E3F" w:rsidRPr="00665E3F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665E3F" w:rsidRPr="00665E3F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المجيد</w:t>
      </w:r>
      <w:r w:rsidR="00665E3F" w:rsidRPr="00665E3F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665E3F" w:rsidRPr="00665E3F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إسماعيل</w:t>
      </w:r>
    </w:p>
    <w:bookmarkEnd w:id="2"/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Pr="006D26A1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  <w:r>
        <w:rPr>
          <w:rFonts w:asciiTheme="majorHAnsi" w:hAnsiTheme="majorHAnsi" w:cs="KFGQPC Uthman Taha Naskh"/>
          <w:noProof/>
          <w:color w:val="205B83"/>
          <w:sz w:val="24"/>
          <w:szCs w:val="24"/>
          <w:lang w:bidi="ta-IN"/>
        </w:rPr>
        <w:drawing>
          <wp:anchor distT="0" distB="0" distL="114300" distR="114300" simplePos="0" relativeHeight="251661312" behindDoc="1" locked="0" layoutInCell="1" allowOverlap="1" wp14:anchorId="6C73BE02" wp14:editId="2F4D40CC">
            <wp:simplePos x="0" y="0"/>
            <wp:positionH relativeFrom="margin">
              <wp:posOffset>-279400</wp:posOffset>
            </wp:positionH>
            <wp:positionV relativeFrom="paragraph">
              <wp:posOffset>288290</wp:posOffset>
            </wp:positionV>
            <wp:extent cx="5051483" cy="1329690"/>
            <wp:effectExtent l="0" t="0" r="0" b="381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كليشة الربوة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83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Pr="006D26A1" w:rsidRDefault="00FD1E49" w:rsidP="00FD1E49">
      <w:pPr>
        <w:tabs>
          <w:tab w:val="left" w:pos="2910"/>
        </w:tabs>
        <w:bidi w:val="0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rPr>
          <w:rFonts w:ascii="Adobe نسخ Medium" w:hAnsi="Adobe نسخ Medium" w:cs="Adobe نسخ Medium"/>
          <w:color w:val="006666"/>
          <w:sz w:val="36"/>
          <w:szCs w:val="36"/>
          <w:lang w:bidi="ar-EG"/>
        </w:rPr>
      </w:pPr>
    </w:p>
    <w:p w:rsidR="0073409A" w:rsidRDefault="0073409A" w:rsidP="003A3CDC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color w:val="800000"/>
          <w:sz w:val="24"/>
          <w:szCs w:val="24"/>
          <w:rtl/>
          <w:lang w:eastAsia="zh-CN" w:bidi="ar-SY"/>
        </w:rPr>
      </w:pPr>
      <w:bookmarkStart w:id="3" w:name="_Hlk481656827"/>
    </w:p>
    <w:p w:rsidR="0073409A" w:rsidRDefault="0073409A" w:rsidP="0073409A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color w:val="800000"/>
          <w:sz w:val="24"/>
          <w:szCs w:val="24"/>
          <w:rtl/>
          <w:lang w:eastAsia="zh-CN" w:bidi="ar-SY"/>
        </w:rPr>
      </w:pPr>
    </w:p>
    <w:p w:rsidR="0073409A" w:rsidRPr="00665E3F" w:rsidRDefault="0073409A" w:rsidP="0073409A">
      <w:pPr>
        <w:bidi w:val="0"/>
        <w:spacing w:after="0" w:line="240" w:lineRule="auto"/>
        <w:jc w:val="both"/>
        <w:rPr>
          <w:lang w:val="it-IT"/>
        </w:rPr>
      </w:pPr>
      <w:r w:rsidRPr="00665E3F">
        <w:rPr>
          <w:rFonts w:asciiTheme="majorBidi" w:eastAsia="Verdana" w:hAnsiTheme="majorBidi" w:cstheme="majorBidi"/>
          <w:color w:val="800000"/>
          <w:sz w:val="28"/>
          <w:szCs w:val="28"/>
          <w:lang w:val="it-IT" w:eastAsia="zh-CN" w:bidi="ar-SY"/>
        </w:rPr>
        <w:lastRenderedPageBreak/>
        <w:t xml:space="preserve">LA TOLLERANZA DELL’ISLĀM </w:t>
      </w:r>
    </w:p>
    <w:p w:rsidR="0073409A" w:rsidRDefault="0073409A" w:rsidP="0073409A">
      <w:pPr>
        <w:pStyle w:val="NormalWeb"/>
        <w:rPr>
          <w:rFonts w:asciiTheme="majorBidi" w:hAnsiTheme="majorBidi" w:cstheme="majorBidi"/>
          <w:color w:val="008000"/>
          <w:sz w:val="28"/>
          <w:szCs w:val="28"/>
          <w:lang w:val="it-IT"/>
        </w:rPr>
      </w:pP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 xml:space="preserve">Come facciamo a provare ai non musulmani la tolleranza dell’Islam e che è una religione facile? </w:t>
      </w:r>
    </w:p>
    <w:p w:rsidR="0073409A" w:rsidRDefault="0073409A" w:rsidP="0073409A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</w:pP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La lode a Iddio.</w:t>
      </w:r>
    </w:p>
    <w:p w:rsidR="00AA7E77" w:rsidRDefault="0073409A" w:rsidP="006160D6">
      <w:pPr>
        <w:bidi w:val="0"/>
        <w:spacing w:line="240" w:lineRule="auto"/>
        <w:jc w:val="both"/>
        <w:rPr>
          <w:rFonts w:asciiTheme="majorBidi" w:hAnsiTheme="majorBidi" w:cstheme="majorBidi"/>
          <w:iCs/>
          <w:sz w:val="28"/>
          <w:szCs w:val="28"/>
          <w:rtl/>
          <w:lang w:val="it-IT"/>
        </w:rPr>
      </w:pP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L’Islām è la religione della misericordia e della gentilezza, della tolleranza e della facilità. Iddio </w:t>
      </w:r>
      <w:r w:rsidR="001670C3"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non</w:t>
      </w:r>
      <w:r w:rsidR="006160D6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 </w:t>
      </w:r>
      <w:r w:rsidR="001670C3"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ha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 caricato questa Comunità (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Ummah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) se </w:t>
      </w:r>
      <w:r w:rsidR="001670C3"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non</w:t>
      </w:r>
      <w:r w:rsidR="006160D6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 </w:t>
      </w:r>
      <w:r w:rsidR="001670C3"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di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 quanto possa sostenere. Di ciò che avrà compiuto di bene avrà la ricompensa, e di ciò che avrà</w:t>
      </w:r>
      <w:r w:rsidRPr="00665E3F">
        <w:rPr>
          <w:rFonts w:asciiTheme="majorBidi" w:eastAsia="Verdana" w:hAnsiTheme="majorBidi" w:cstheme="majorBidi"/>
          <w:color w:val="FF0000"/>
          <w:sz w:val="28"/>
          <w:szCs w:val="28"/>
          <w:lang w:val="it-IT" w:eastAsia="zh-CN" w:bidi="ar-SY"/>
        </w:rPr>
        <w:t xml:space="preserve"> 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compiuto di male avrà da sostenere l’onere, come disse Iddio: </w:t>
      </w:r>
      <w:r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 xml:space="preserve">{Iddio non incarica nessun’anima se </w:t>
      </w:r>
      <w:r w:rsidR="001670C3"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>non</w:t>
      </w:r>
      <w:r w:rsidR="006160D6">
        <w:rPr>
          <w:rFonts w:asciiTheme="majorBidi" w:hAnsiTheme="majorBidi" w:cstheme="majorBidi"/>
          <w:b/>
          <w:iCs/>
          <w:sz w:val="28"/>
          <w:szCs w:val="28"/>
          <w:lang w:val="it-IT"/>
        </w:rPr>
        <w:t xml:space="preserve"> </w:t>
      </w:r>
      <w:r w:rsidR="001670C3"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>secondo</w:t>
      </w:r>
      <w:r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 xml:space="preserve"> la sua capacità. In suo favore ciò che ha guadagnato e a suo carico ciò che ha ricavato</w:t>
      </w:r>
      <w:r w:rsidRPr="00665E3F">
        <w:rPr>
          <w:rFonts w:asciiTheme="majorBidi" w:hAnsiTheme="majorBidi" w:cstheme="majorBidi"/>
          <w:b/>
          <w:bCs/>
          <w:iCs/>
          <w:sz w:val="28"/>
          <w:szCs w:val="28"/>
          <w:lang w:val="it-IT"/>
        </w:rPr>
        <w:t>}.</w:t>
      </w:r>
      <w:r w:rsidRPr="00665E3F">
        <w:rPr>
          <w:rFonts w:asciiTheme="majorBidi" w:hAnsiTheme="majorBidi" w:cstheme="majorBidi"/>
          <w:iCs/>
          <w:sz w:val="28"/>
          <w:szCs w:val="28"/>
          <w:lang w:val="it-IT"/>
        </w:rPr>
        <w:t xml:space="preserve"> </w:t>
      </w:r>
    </w:p>
    <w:p w:rsidR="0073409A" w:rsidRPr="00AA7E77" w:rsidRDefault="0073409A" w:rsidP="00AA7E77">
      <w:pPr>
        <w:bidi w:val="0"/>
        <w:spacing w:line="240" w:lineRule="auto"/>
        <w:jc w:val="both"/>
        <w:rPr>
          <w:rFonts w:asciiTheme="majorBidi" w:hAnsiTheme="majorBidi" w:cstheme="majorBidi"/>
          <w:iCs/>
          <w:lang w:val="it-IT"/>
        </w:rPr>
      </w:pPr>
      <w:r w:rsidRPr="00AA7E77">
        <w:rPr>
          <w:rFonts w:asciiTheme="majorBidi" w:hAnsiTheme="majorBidi" w:cstheme="majorBidi"/>
          <w:iCs/>
          <w:lang w:val="it-IT"/>
        </w:rPr>
        <w:t>[</w:t>
      </w:r>
      <w:r w:rsidRPr="00AA7E77">
        <w:rPr>
          <w:rFonts w:asciiTheme="majorBidi" w:hAnsiTheme="majorBidi" w:cstheme="majorBidi"/>
          <w:i/>
          <w:lang w:val="it-IT"/>
        </w:rPr>
        <w:t>Al-Baqarah,</w:t>
      </w:r>
      <w:r w:rsidRPr="00AA7E77">
        <w:rPr>
          <w:rFonts w:asciiTheme="majorBidi" w:hAnsiTheme="majorBidi" w:cstheme="majorBidi"/>
          <w:iCs/>
          <w:lang w:val="it-IT"/>
        </w:rPr>
        <w:t xml:space="preserve"> 2:286]</w:t>
      </w:r>
      <w:r w:rsidRPr="00AA7E77">
        <w:rPr>
          <w:rFonts w:asciiTheme="majorBidi" w:hAnsiTheme="majorBidi" w:cstheme="majorBidi"/>
          <w:i/>
          <w:lang w:val="it-IT"/>
        </w:rPr>
        <w:t>.</w:t>
      </w:r>
    </w:p>
    <w:p w:rsidR="0073409A" w:rsidRPr="00665E3F" w:rsidRDefault="0073409A" w:rsidP="006160D6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</w:pP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Inoltre Iddio ha sgravato i musulmani dalla difficoltà e dal disagio in tutto ciò che ha prescritto loro.  Disse l’Elevato: </w:t>
      </w:r>
      <w:r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 xml:space="preserve">{E’ lui che vi ha prescelti e </w:t>
      </w:r>
      <w:r w:rsidR="001670C3"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>non</w:t>
      </w:r>
      <w:r w:rsidR="006160D6">
        <w:rPr>
          <w:rFonts w:asciiTheme="majorBidi" w:hAnsiTheme="majorBidi" w:cstheme="majorBidi"/>
          <w:b/>
          <w:iCs/>
          <w:sz w:val="28"/>
          <w:szCs w:val="28"/>
          <w:lang w:val="it-IT"/>
        </w:rPr>
        <w:t xml:space="preserve"> </w:t>
      </w:r>
      <w:r w:rsidR="001670C3"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>ha</w:t>
      </w:r>
      <w:r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 xml:space="preserve"> posto su di voi nella religione [alcunché] di disagio</w:t>
      </w:r>
      <w:r w:rsidRPr="00665E3F">
        <w:rPr>
          <w:rFonts w:asciiTheme="majorBidi" w:hAnsiTheme="majorBidi" w:cstheme="majorBidi"/>
          <w:b/>
          <w:bCs/>
          <w:iCs/>
          <w:sz w:val="28"/>
          <w:szCs w:val="28"/>
          <w:lang w:val="it-IT"/>
        </w:rPr>
        <w:t>}</w:t>
      </w:r>
      <w:r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>.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 </w:t>
      </w:r>
      <w:r w:rsidRPr="00AA7E77">
        <w:rPr>
          <w:rFonts w:asciiTheme="majorBidi" w:eastAsia="Verdana" w:hAnsiTheme="majorBidi" w:cstheme="majorBidi"/>
          <w:lang w:val="it-IT" w:eastAsia="zh-CN" w:bidi="ar-SY"/>
        </w:rPr>
        <w:t>[</w:t>
      </w:r>
      <w:r w:rsidRPr="00AA7E77">
        <w:rPr>
          <w:rFonts w:asciiTheme="majorBidi" w:eastAsia="Verdana" w:hAnsiTheme="majorBidi" w:cstheme="majorBidi"/>
          <w:i/>
          <w:iCs/>
          <w:lang w:val="it-IT" w:eastAsia="zh-CN" w:bidi="ar-SY"/>
        </w:rPr>
        <w:t>Al-</w:t>
      </w:r>
      <w:r w:rsidRPr="00AA7E77">
        <w:rPr>
          <w:sz w:val="20"/>
          <w:szCs w:val="20"/>
          <w:lang w:val="it-IT"/>
        </w:rPr>
        <w:t xml:space="preserve"> </w:t>
      </w:r>
      <w:r w:rsidRPr="00AA7E77">
        <w:rPr>
          <w:rFonts w:asciiTheme="majorBidi" w:eastAsia="Verdana" w:hAnsiTheme="majorBidi" w:cstheme="majorBidi"/>
          <w:i/>
          <w:iCs/>
          <w:lang w:val="it-IT" w:eastAsia="zh-CN" w:bidi="ar-SY"/>
        </w:rPr>
        <w:t>Ĥajj,</w:t>
      </w:r>
      <w:r w:rsidRPr="00AA7E77">
        <w:rPr>
          <w:rFonts w:asciiTheme="majorBidi" w:eastAsia="Verdana" w:hAnsiTheme="majorBidi" w:cstheme="majorBidi"/>
          <w:lang w:val="it-IT" w:eastAsia="zh-CN" w:bidi="ar-SY"/>
        </w:rPr>
        <w:t xml:space="preserve"> 22:78].</w:t>
      </w:r>
      <w:r w:rsidRPr="00665E3F">
        <w:rPr>
          <w:rFonts w:asciiTheme="majorBidi" w:eastAsia="Verdana" w:hAnsiTheme="majorBidi" w:cstheme="majorBidi"/>
          <w:sz w:val="24"/>
          <w:szCs w:val="24"/>
          <w:lang w:val="it-IT" w:eastAsia="zh-CN" w:bidi="ar-SY"/>
        </w:rPr>
        <w:t xml:space="preserve"> </w:t>
      </w:r>
    </w:p>
    <w:p w:rsidR="00AA7E77" w:rsidRDefault="0073409A" w:rsidP="0073409A">
      <w:pPr>
        <w:bidi w:val="0"/>
        <w:spacing w:line="240" w:lineRule="auto"/>
        <w:jc w:val="both"/>
        <w:rPr>
          <w:rFonts w:asciiTheme="majorBidi" w:hAnsiTheme="majorBidi" w:cstheme="majorBidi"/>
          <w:b/>
          <w:i/>
          <w:sz w:val="28"/>
          <w:szCs w:val="28"/>
          <w:rtl/>
          <w:lang w:val="it-IT"/>
        </w:rPr>
      </w:pP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E ogni peccato in cui casca il musulmano per errore, o per dimenticanza, o per costrizione, da parte di Iddio è condonato, come disse, gloria a Lui: </w:t>
      </w:r>
      <w:r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>{O Signor nostro! Non punirci se dimentichiamo o erriamo</w:t>
      </w:r>
      <w:r w:rsidRPr="00665E3F">
        <w:rPr>
          <w:rFonts w:asciiTheme="majorBidi" w:hAnsiTheme="majorBidi" w:cstheme="majorBidi"/>
          <w:b/>
          <w:bCs/>
          <w:iCs/>
          <w:sz w:val="28"/>
          <w:szCs w:val="28"/>
          <w:lang w:val="it-IT"/>
        </w:rPr>
        <w:t>}</w:t>
      </w:r>
      <w:r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>.</w:t>
      </w:r>
      <w:r w:rsidRPr="00665E3F">
        <w:rPr>
          <w:rFonts w:asciiTheme="majorBidi" w:hAnsiTheme="majorBidi" w:cstheme="majorBidi"/>
          <w:b/>
          <w:i/>
          <w:sz w:val="28"/>
          <w:szCs w:val="28"/>
          <w:lang w:val="it-IT"/>
        </w:rPr>
        <w:t xml:space="preserve"> </w:t>
      </w:r>
    </w:p>
    <w:p w:rsidR="0073409A" w:rsidRPr="00665E3F" w:rsidRDefault="0073409A" w:rsidP="00AA7E77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4"/>
          <w:szCs w:val="24"/>
          <w:lang w:val="it-IT" w:eastAsia="zh-CN" w:bidi="ar-SY"/>
        </w:rPr>
      </w:pPr>
      <w:r w:rsidRPr="00AA7E77">
        <w:rPr>
          <w:rFonts w:asciiTheme="majorBidi" w:eastAsia="Verdana" w:hAnsiTheme="majorBidi" w:cstheme="majorBidi"/>
          <w:lang w:val="it-IT" w:eastAsia="zh-CN" w:bidi="ar-SY"/>
        </w:rPr>
        <w:t>[</w:t>
      </w:r>
      <w:r w:rsidRPr="00AA7E77">
        <w:rPr>
          <w:rFonts w:asciiTheme="majorBidi" w:eastAsia="Verdana" w:hAnsiTheme="majorBidi" w:cstheme="majorBidi"/>
          <w:i/>
          <w:iCs/>
          <w:lang w:val="it-IT" w:eastAsia="zh-CN" w:bidi="ar-SY"/>
        </w:rPr>
        <w:t>Al-Baqarah</w:t>
      </w:r>
      <w:r w:rsidRPr="00AA7E77">
        <w:rPr>
          <w:rFonts w:asciiTheme="majorBidi" w:eastAsia="Verdana" w:hAnsiTheme="majorBidi" w:cstheme="majorBidi"/>
          <w:lang w:val="it-IT" w:eastAsia="zh-CN" w:bidi="ar-SY"/>
        </w:rPr>
        <w:t>, 2:286]</w:t>
      </w:r>
      <w:r w:rsidRPr="00665E3F">
        <w:rPr>
          <w:rFonts w:asciiTheme="majorBidi" w:eastAsia="Verdana" w:hAnsiTheme="majorBidi" w:cstheme="majorBidi"/>
          <w:sz w:val="24"/>
          <w:szCs w:val="24"/>
          <w:lang w:val="it-IT" w:eastAsia="zh-CN" w:bidi="ar-SY"/>
        </w:rPr>
        <w:t>.</w:t>
      </w:r>
    </w:p>
    <w:p w:rsidR="0073409A" w:rsidRPr="00665E3F" w:rsidRDefault="0073409A" w:rsidP="0073409A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</w:pP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Così Iddio dice [in risposta]: “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Invero l’ho fatto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”.</w:t>
      </w:r>
    </w:p>
    <w:p w:rsidR="0073409A" w:rsidRPr="00665E3F" w:rsidRDefault="0073409A" w:rsidP="006160D6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</w:pP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E il musulmano sarà chiamato a rispondere solo di ciò che commette deliberatamente, </w:t>
      </w:r>
      <w:r w:rsidR="001670C3"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non</w:t>
      </w:r>
      <w:r w:rsidR="006160D6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 </w:t>
      </w:r>
      <w:r w:rsidR="001670C3"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di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 ciò che commette per errore, come disse, gloria a Lui: </w:t>
      </w:r>
      <w:r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>{E non v’è imputazione a vostro carico in ciò in cui avete errato, ma in ciò che i cuori vostri hanno premeditato</w:t>
      </w:r>
      <w:r w:rsidRPr="00665E3F">
        <w:rPr>
          <w:rFonts w:asciiTheme="majorBidi" w:hAnsiTheme="majorBidi" w:cstheme="majorBidi"/>
          <w:b/>
          <w:bCs/>
          <w:iCs/>
          <w:sz w:val="28"/>
          <w:szCs w:val="28"/>
          <w:lang w:val="it-IT"/>
        </w:rPr>
        <w:t>}</w:t>
      </w:r>
      <w:r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>.</w:t>
      </w:r>
      <w:r w:rsidRPr="00665E3F">
        <w:rPr>
          <w:rFonts w:asciiTheme="majorBidi" w:hAnsiTheme="majorBidi" w:cstheme="majorBidi"/>
          <w:b/>
          <w:i/>
          <w:sz w:val="28"/>
          <w:szCs w:val="28"/>
          <w:lang w:val="it-IT"/>
        </w:rPr>
        <w:t xml:space="preserve"> </w:t>
      </w:r>
      <w:r w:rsidRPr="00247EDD">
        <w:rPr>
          <w:rFonts w:asciiTheme="majorBidi" w:eastAsia="Verdana" w:hAnsiTheme="majorBidi" w:cstheme="majorBidi"/>
          <w:lang w:val="it-IT" w:eastAsia="zh-CN" w:bidi="ar-SY"/>
        </w:rPr>
        <w:t>[</w:t>
      </w:r>
      <w:r w:rsidRPr="00247EDD">
        <w:rPr>
          <w:rFonts w:asciiTheme="majorBidi" w:eastAsia="Verdana" w:hAnsiTheme="majorBidi" w:cstheme="majorBidi"/>
          <w:i/>
          <w:iCs/>
          <w:lang w:val="it-IT" w:eastAsia="zh-CN" w:bidi="ar-SY"/>
        </w:rPr>
        <w:t>Al-Aĥzāb</w:t>
      </w:r>
      <w:r w:rsidRPr="00247EDD">
        <w:rPr>
          <w:rFonts w:asciiTheme="majorBidi" w:eastAsia="Verdana" w:hAnsiTheme="majorBidi" w:cstheme="majorBidi"/>
          <w:lang w:val="it-IT" w:eastAsia="zh-CN" w:bidi="ar-SY"/>
        </w:rPr>
        <w:t>, 33:5].</w:t>
      </w:r>
    </w:p>
    <w:p w:rsidR="00247EDD" w:rsidRDefault="0073409A" w:rsidP="002425D2">
      <w:pPr>
        <w:bidi w:val="0"/>
        <w:spacing w:line="240" w:lineRule="auto"/>
        <w:jc w:val="both"/>
        <w:rPr>
          <w:rFonts w:asciiTheme="majorBidi" w:hAnsiTheme="majorBidi" w:cstheme="majorBidi"/>
          <w:b/>
          <w:iCs/>
          <w:sz w:val="28"/>
          <w:szCs w:val="28"/>
          <w:rtl/>
          <w:lang w:val="it-IT"/>
        </w:rPr>
      </w:pP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lastRenderedPageBreak/>
        <w:t xml:space="preserve">Iddio è gentile, misericorde. Ha inviato Muĥammad </w:t>
      </w:r>
      <w:r>
        <w:rPr>
          <w:rFonts w:ascii="Arial Unicode MS" w:eastAsia="Verdana" w:hAnsi="Arial Unicode MS" w:cs="Arial Unicode MS" w:hint="eastAsia"/>
          <w:sz w:val="28"/>
          <w:szCs w:val="28"/>
          <w:rtl/>
          <w:lang w:eastAsia="zh-CN" w:bidi="ar-SY"/>
        </w:rPr>
        <w:t xml:space="preserve">ﷺ 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con la facilità e il tollerante monoteismo: </w:t>
      </w:r>
      <w:r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>{Iddio vuole per voi la facilità, e non vuole per voi la difficoltà</w:t>
      </w:r>
      <w:r w:rsidRPr="00665E3F">
        <w:rPr>
          <w:rFonts w:asciiTheme="majorBidi" w:hAnsiTheme="majorBidi" w:cstheme="majorBidi"/>
          <w:b/>
          <w:bCs/>
          <w:iCs/>
          <w:sz w:val="28"/>
          <w:szCs w:val="28"/>
          <w:lang w:val="it-IT"/>
        </w:rPr>
        <w:t>}</w:t>
      </w:r>
      <w:r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>.</w:t>
      </w:r>
    </w:p>
    <w:p w:rsidR="002425D2" w:rsidRPr="00247EDD" w:rsidRDefault="002425D2" w:rsidP="00247EDD">
      <w:pPr>
        <w:bidi w:val="0"/>
        <w:spacing w:line="240" w:lineRule="auto"/>
        <w:jc w:val="both"/>
        <w:rPr>
          <w:rFonts w:asciiTheme="majorBidi" w:eastAsia="Verdana" w:hAnsiTheme="majorBidi" w:cstheme="majorBidi"/>
          <w:lang w:val="it-IT" w:eastAsia="zh-CN" w:bidi="ar-SY"/>
        </w:rPr>
      </w:pPr>
      <w:r w:rsidRPr="00247EDD">
        <w:rPr>
          <w:rFonts w:asciiTheme="majorBidi" w:eastAsia="Verdana" w:hAnsiTheme="majorBidi" w:cstheme="majorBidi"/>
          <w:lang w:val="it-IT" w:eastAsia="zh-CN" w:bidi="ar-SY"/>
        </w:rPr>
        <w:t>[</w:t>
      </w:r>
      <w:r w:rsidRPr="00247EDD">
        <w:rPr>
          <w:rFonts w:asciiTheme="majorBidi" w:eastAsia="Verdana" w:hAnsiTheme="majorBidi" w:cstheme="majorBidi"/>
          <w:i/>
          <w:iCs/>
          <w:lang w:val="it-IT" w:eastAsia="zh-CN" w:bidi="ar-SY"/>
        </w:rPr>
        <w:t>Al-Baqarah,</w:t>
      </w:r>
      <w:r w:rsidRPr="00247EDD">
        <w:rPr>
          <w:rFonts w:asciiTheme="majorBidi" w:eastAsia="Verdana" w:hAnsiTheme="majorBidi" w:cstheme="majorBidi"/>
          <w:lang w:val="it-IT" w:eastAsia="zh-CN" w:bidi="ar-SY"/>
        </w:rPr>
        <w:t xml:space="preserve"> 2:185].</w:t>
      </w:r>
    </w:p>
    <w:p w:rsidR="006B330C" w:rsidRPr="00665E3F" w:rsidRDefault="0073409A" w:rsidP="006160D6">
      <w:pPr>
        <w:bidi w:val="0"/>
        <w:spacing w:line="240" w:lineRule="auto"/>
        <w:jc w:val="both"/>
        <w:rPr>
          <w:rFonts w:asciiTheme="majorBidi" w:eastAsia="Verdana" w:hAnsiTheme="majorBidi" w:cstheme="majorBidi"/>
          <w:b/>
          <w:bCs/>
          <w:i/>
          <w:iCs/>
          <w:w w:val="90"/>
          <w:sz w:val="28"/>
          <w:szCs w:val="28"/>
          <w:lang w:val="it-IT" w:eastAsia="zh-CN" w:bidi="ar-SY"/>
        </w:rPr>
      </w:pPr>
      <w:r w:rsidRPr="00665E3F">
        <w:rPr>
          <w:rFonts w:asciiTheme="majorBidi" w:eastAsia="Verdana" w:hAnsiTheme="majorBidi" w:cstheme="majorBidi"/>
          <w:w w:val="90"/>
          <w:sz w:val="28"/>
          <w:szCs w:val="28"/>
          <w:lang w:val="it-IT" w:eastAsia="zh-CN" w:bidi="ar-SY"/>
        </w:rPr>
        <w:t>Il Profeta</w:t>
      </w:r>
      <w:r w:rsidRPr="001670C3">
        <w:rPr>
          <w:rFonts w:ascii="Arial Unicode MS" w:eastAsia="Verdana" w:hAnsi="Arial Unicode MS" w:cs="Arial Unicode MS" w:hint="eastAsia"/>
          <w:w w:val="90"/>
          <w:sz w:val="28"/>
          <w:szCs w:val="28"/>
          <w:rtl/>
          <w:lang w:eastAsia="zh-CN" w:bidi="ar-SY"/>
        </w:rPr>
        <w:t>ﷺ</w:t>
      </w:r>
      <w:r w:rsidRPr="001670C3">
        <w:rPr>
          <w:rFonts w:asciiTheme="majorBidi" w:eastAsia="Verdana" w:hAnsiTheme="majorBidi" w:cs="Arial Unicode MS"/>
          <w:w w:val="90"/>
          <w:sz w:val="28"/>
          <w:szCs w:val="28"/>
          <w:rtl/>
          <w:lang w:eastAsia="zh-CN" w:bidi="ar-SY"/>
        </w:rPr>
        <w:t xml:space="preserve"> </w:t>
      </w:r>
      <w:r w:rsidR="006160D6" w:rsidRPr="006160D6">
        <w:rPr>
          <w:rFonts w:asciiTheme="majorBidi" w:eastAsia="Verdana" w:hAnsiTheme="majorBidi" w:cs="Arial Unicode MS"/>
          <w:w w:val="90"/>
          <w:sz w:val="28"/>
          <w:szCs w:val="28"/>
          <w:lang w:val="it-IT" w:eastAsia="zh-CN" w:bidi="ar-SY"/>
        </w:rPr>
        <w:t xml:space="preserve"> </w:t>
      </w:r>
      <w:r w:rsidRPr="00665E3F">
        <w:rPr>
          <w:rFonts w:asciiTheme="majorBidi" w:eastAsia="Verdana" w:hAnsiTheme="majorBidi" w:cstheme="majorBidi"/>
          <w:w w:val="90"/>
          <w:sz w:val="28"/>
          <w:szCs w:val="28"/>
          <w:lang w:val="it-IT" w:eastAsia="zh-CN" w:bidi="ar-SY"/>
        </w:rPr>
        <w:t>disse: “</w:t>
      </w:r>
      <w:r w:rsidRPr="00665E3F">
        <w:rPr>
          <w:rFonts w:asciiTheme="majorBidi" w:eastAsia="Verdana" w:hAnsiTheme="majorBidi" w:cstheme="majorBidi"/>
          <w:b/>
          <w:bCs/>
          <w:i/>
          <w:iCs/>
          <w:w w:val="90"/>
          <w:sz w:val="28"/>
          <w:szCs w:val="28"/>
          <w:lang w:val="it-IT" w:eastAsia="zh-CN" w:bidi="ar-SY"/>
        </w:rPr>
        <w:t xml:space="preserve">Invero la religione è facilità, e </w:t>
      </w:r>
      <w:r w:rsidR="001670C3" w:rsidRPr="00665E3F">
        <w:rPr>
          <w:rFonts w:asciiTheme="majorBidi" w:eastAsia="Verdana" w:hAnsiTheme="majorBidi" w:cstheme="majorBidi"/>
          <w:b/>
          <w:bCs/>
          <w:i/>
          <w:iCs/>
          <w:w w:val="90"/>
          <w:sz w:val="28"/>
          <w:szCs w:val="28"/>
          <w:lang w:val="it-IT" w:eastAsia="zh-CN" w:bidi="ar-SY"/>
        </w:rPr>
        <w:t>non-vi</w:t>
      </w:r>
      <w:r w:rsidRPr="00665E3F">
        <w:rPr>
          <w:rFonts w:asciiTheme="majorBidi" w:eastAsia="Verdana" w:hAnsiTheme="majorBidi" w:cstheme="majorBidi"/>
          <w:b/>
          <w:bCs/>
          <w:i/>
          <w:iCs/>
          <w:w w:val="90"/>
          <w:sz w:val="28"/>
          <w:szCs w:val="28"/>
          <w:lang w:val="it-IT" w:eastAsia="zh-CN" w:bidi="ar-SY"/>
        </w:rPr>
        <w:t xml:space="preserve"> nessuno che trasmoda nella religione se non che ne venga sopraffatto.</w:t>
      </w:r>
      <w:r w:rsidR="006B330C" w:rsidRPr="00665E3F">
        <w:rPr>
          <w:rFonts w:asciiTheme="majorBidi" w:eastAsia="Verdana" w:hAnsiTheme="majorBidi" w:cstheme="majorBidi"/>
          <w:b/>
          <w:bCs/>
          <w:i/>
          <w:iCs/>
          <w:w w:val="90"/>
          <w:sz w:val="28"/>
          <w:szCs w:val="28"/>
          <w:lang w:val="it-IT" w:eastAsia="zh-CN" w:bidi="ar-SY"/>
        </w:rPr>
        <w:t xml:space="preserve"> Mantenete quindi la </w:t>
      </w:r>
      <w:r w:rsidR="001670C3" w:rsidRPr="00665E3F">
        <w:rPr>
          <w:rFonts w:asciiTheme="majorBidi" w:eastAsia="Verdana" w:hAnsiTheme="majorBidi" w:cstheme="majorBidi"/>
          <w:b/>
          <w:bCs/>
          <w:i/>
          <w:iCs/>
          <w:w w:val="90"/>
          <w:sz w:val="28"/>
          <w:szCs w:val="28"/>
          <w:lang w:val="it-IT" w:eastAsia="zh-CN" w:bidi="ar-SY"/>
        </w:rPr>
        <w:t>temperanza, approssimatevi</w:t>
      </w:r>
      <w:r w:rsidR="006B330C" w:rsidRPr="00665E3F">
        <w:rPr>
          <w:rFonts w:asciiTheme="majorBidi" w:eastAsia="Verdana" w:hAnsiTheme="majorBidi" w:cstheme="majorBidi"/>
          <w:b/>
          <w:bCs/>
          <w:i/>
          <w:iCs/>
          <w:w w:val="90"/>
          <w:sz w:val="28"/>
          <w:szCs w:val="28"/>
          <w:lang w:val="it-IT" w:eastAsia="zh-CN" w:bidi="ar-SY"/>
        </w:rPr>
        <w:t xml:space="preserve"> [alla perfezione], e accogliete la buona novella</w:t>
      </w:r>
      <w:r w:rsidR="006B330C" w:rsidRPr="00665E3F">
        <w:rPr>
          <w:rFonts w:asciiTheme="majorBidi" w:eastAsia="Verdana" w:hAnsiTheme="majorBidi" w:cstheme="majorBidi"/>
          <w:w w:val="90"/>
          <w:sz w:val="28"/>
          <w:szCs w:val="28"/>
          <w:lang w:val="it-IT" w:eastAsia="zh-CN" w:bidi="ar-SY"/>
        </w:rPr>
        <w:t xml:space="preserve">”. </w:t>
      </w:r>
      <w:r w:rsidR="006B330C" w:rsidRPr="00247EDD">
        <w:rPr>
          <w:rFonts w:asciiTheme="majorBidi" w:eastAsia="Verdana" w:hAnsiTheme="majorBidi" w:cstheme="majorBidi"/>
          <w:w w:val="90"/>
          <w:lang w:val="it-IT" w:eastAsia="zh-CN" w:bidi="ar-SY"/>
        </w:rPr>
        <w:t>[</w:t>
      </w:r>
      <w:r w:rsidR="006B330C" w:rsidRPr="00247EDD">
        <w:rPr>
          <w:rFonts w:asciiTheme="majorBidi" w:eastAsia="Verdana" w:hAnsiTheme="majorBidi" w:cstheme="majorBidi"/>
          <w:i/>
          <w:iCs/>
          <w:w w:val="90"/>
          <w:lang w:val="it-IT" w:eastAsia="zh-CN" w:bidi="ar-SY"/>
        </w:rPr>
        <w:t>Al-Bu</w:t>
      </w:r>
      <w:r w:rsidR="006B330C" w:rsidRPr="00247EDD">
        <w:rPr>
          <w:rFonts w:asciiTheme="majorBidi" w:eastAsia="Verdana" w:hAnsiTheme="majorBidi" w:cstheme="majorBidi"/>
          <w:i/>
          <w:iCs/>
          <w:w w:val="90"/>
          <w:u w:val="single"/>
          <w:lang w:val="it-IT" w:eastAsia="zh-CN" w:bidi="ar-SY"/>
        </w:rPr>
        <w:t>kh</w:t>
      </w:r>
      <w:r w:rsidR="006B330C" w:rsidRPr="00247EDD">
        <w:rPr>
          <w:rFonts w:asciiTheme="majorBidi" w:eastAsia="Verdana" w:hAnsiTheme="majorBidi" w:cstheme="majorBidi"/>
          <w:i/>
          <w:iCs/>
          <w:w w:val="90"/>
          <w:lang w:val="it-IT" w:eastAsia="zh-CN" w:bidi="ar-SY"/>
        </w:rPr>
        <w:t>ārī</w:t>
      </w:r>
      <w:r w:rsidR="006B330C" w:rsidRPr="00247EDD">
        <w:rPr>
          <w:rFonts w:asciiTheme="majorBidi" w:eastAsia="Verdana" w:hAnsiTheme="majorBidi" w:cstheme="majorBidi"/>
          <w:w w:val="90"/>
          <w:lang w:val="it-IT" w:eastAsia="zh-CN" w:bidi="ar-SY"/>
        </w:rPr>
        <w:t>, 39].</w:t>
      </w:r>
    </w:p>
    <w:p w:rsidR="0073409A" w:rsidRPr="00665E3F" w:rsidRDefault="0073409A" w:rsidP="0073409A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  <w:lang w:val="it-IT"/>
        </w:rPr>
      </w:pP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Satana è il peggior nemico dell’uomo. Gli fa dimenticare il ricordo del suo Signore e abbellisce ai suoi occhi i suoi peccati, come disse Iddio: </w:t>
      </w:r>
      <w:r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>{Ha prevalso su di essi Satana fino a fargli dimenticare il ricordo di Iddio. Sono essi il partito del diavolo. In verità, in verità il partito del diavolo son proprio essi i perdenti!</w:t>
      </w:r>
      <w:r w:rsidRPr="00665E3F">
        <w:rPr>
          <w:rFonts w:asciiTheme="majorBidi" w:hAnsiTheme="majorBidi" w:cstheme="majorBidi"/>
          <w:b/>
          <w:bCs/>
          <w:iCs/>
          <w:sz w:val="28"/>
          <w:szCs w:val="28"/>
          <w:lang w:val="it-IT"/>
        </w:rPr>
        <w:t>}</w:t>
      </w:r>
      <w:r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>.</w:t>
      </w:r>
      <w:r w:rsidRPr="00665E3F">
        <w:rPr>
          <w:rFonts w:asciiTheme="majorBidi" w:hAnsiTheme="majorBidi" w:cstheme="majorBidi"/>
          <w:b/>
          <w:i/>
          <w:sz w:val="28"/>
          <w:szCs w:val="28"/>
          <w:lang w:val="it-IT"/>
        </w:rPr>
        <w:t xml:space="preserve"> </w:t>
      </w:r>
      <w:r w:rsidRPr="00247EDD">
        <w:rPr>
          <w:rFonts w:asciiTheme="majorBidi" w:hAnsiTheme="majorBidi" w:cstheme="majorBidi"/>
          <w:lang w:val="it-IT"/>
        </w:rPr>
        <w:t>[</w:t>
      </w:r>
      <w:r w:rsidRPr="00247EDD">
        <w:rPr>
          <w:rFonts w:asciiTheme="majorBidi" w:hAnsiTheme="majorBidi" w:cstheme="majorBidi"/>
          <w:i/>
          <w:iCs/>
          <w:lang w:val="it-IT"/>
        </w:rPr>
        <w:t>Al-Mujādalah,</w:t>
      </w:r>
      <w:r w:rsidRPr="00247EDD">
        <w:rPr>
          <w:rFonts w:asciiTheme="majorBidi" w:hAnsiTheme="majorBidi" w:cstheme="majorBidi"/>
          <w:lang w:val="it-IT"/>
        </w:rPr>
        <w:t xml:space="preserve"> 58:19].</w:t>
      </w:r>
    </w:p>
    <w:p w:rsidR="0073409A" w:rsidRPr="00665E3F" w:rsidRDefault="0073409A" w:rsidP="0073409A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</w:pP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Ciò che sussurra la propria anima (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Ĥadī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th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 xml:space="preserve"> An-Nafs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) Iddio lo condona come ha riferito il Profeta </w:t>
      </w:r>
      <w:r>
        <w:rPr>
          <w:rFonts w:ascii="Arial Unicode MS" w:eastAsia="Verdana" w:hAnsi="Arial Unicode MS" w:cs="Arial Unicode MS" w:hint="eastAsia"/>
          <w:sz w:val="28"/>
          <w:szCs w:val="28"/>
          <w:rtl/>
          <w:lang w:eastAsia="zh-CN" w:bidi="ar-SY"/>
        </w:rPr>
        <w:t>ﷺ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: 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“</w:t>
      </w:r>
      <w:r w:rsidRPr="00665E3F">
        <w:rPr>
          <w:rFonts w:asciiTheme="majorBidi" w:eastAsia="Verdana" w:hAnsiTheme="majorBidi" w:cstheme="majorBidi"/>
          <w:b/>
          <w:bCs/>
          <w:i/>
          <w:iCs/>
          <w:sz w:val="28"/>
          <w:szCs w:val="28"/>
          <w:lang w:val="it-IT" w:eastAsia="zh-CN" w:bidi="ar-SY"/>
        </w:rPr>
        <w:t>Iddio ha perdonato alla mia Comunità (Ummah) i dialoghi dell’anima, fintantoché non parlino o agiscano [in accordo ad essi]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”.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 </w:t>
      </w:r>
      <w:r w:rsidRPr="00EC17E0">
        <w:rPr>
          <w:rFonts w:asciiTheme="majorBidi" w:eastAsia="Verdana" w:hAnsiTheme="majorBidi" w:cstheme="majorBidi"/>
          <w:lang w:val="it-IT" w:eastAsia="zh-CN" w:bidi="ar-SY"/>
        </w:rPr>
        <w:t>[</w:t>
      </w:r>
      <w:r w:rsidRPr="00EC17E0">
        <w:rPr>
          <w:rFonts w:asciiTheme="majorBidi" w:eastAsia="Verdana" w:hAnsiTheme="majorBidi" w:cstheme="majorBidi"/>
          <w:i/>
          <w:iCs/>
          <w:lang w:val="it-IT" w:eastAsia="zh-CN" w:bidi="ar-SY"/>
        </w:rPr>
        <w:t>Muslim</w:t>
      </w:r>
      <w:r w:rsidRPr="00EC17E0">
        <w:rPr>
          <w:rFonts w:asciiTheme="majorBidi" w:eastAsia="Verdana" w:hAnsiTheme="majorBidi" w:cstheme="majorBidi"/>
          <w:lang w:val="it-IT" w:eastAsia="zh-CN" w:bidi="ar-SY"/>
        </w:rPr>
        <w:t>, 127].</w:t>
      </w:r>
    </w:p>
    <w:p w:rsidR="0073409A" w:rsidRPr="00665E3F" w:rsidRDefault="0073409A" w:rsidP="0073409A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</w:pPr>
    </w:p>
    <w:p w:rsidR="0073409A" w:rsidRPr="00665E3F" w:rsidRDefault="0073409A" w:rsidP="0073409A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4"/>
          <w:szCs w:val="24"/>
          <w:lang w:val="it-IT" w:eastAsia="zh-CN" w:bidi="ar-SY"/>
        </w:rPr>
      </w:pP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A chi commette un peccato e Iddio glielo cela, non è permesso che lo riveli, e ciò per il detto del Profeta </w:t>
      </w:r>
      <w:r>
        <w:rPr>
          <w:rFonts w:ascii="Arial Unicode MS" w:eastAsia="Verdana" w:hAnsi="Arial Unicode MS" w:cs="Arial Unicode MS" w:hint="eastAsia"/>
          <w:sz w:val="28"/>
          <w:szCs w:val="28"/>
          <w:rtl/>
          <w:lang w:eastAsia="zh-CN" w:bidi="ar-SY"/>
        </w:rPr>
        <w:t>ﷺ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: 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“</w:t>
      </w:r>
      <w:r w:rsidRPr="00665E3F">
        <w:rPr>
          <w:rFonts w:asciiTheme="majorBidi" w:eastAsia="Verdana" w:hAnsiTheme="majorBidi" w:cstheme="majorBidi"/>
          <w:b/>
          <w:bCs/>
          <w:i/>
          <w:iCs/>
          <w:sz w:val="28"/>
          <w:szCs w:val="28"/>
          <w:lang w:val="it-IT" w:eastAsia="zh-CN" w:bidi="ar-SY"/>
        </w:rPr>
        <w:t>Tutta la mia Comunità (Ummah) sarà salva eccetto i pubblicatori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”.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 </w:t>
      </w:r>
      <w:r w:rsidRPr="00EC17E0">
        <w:rPr>
          <w:rFonts w:asciiTheme="majorBidi" w:eastAsia="Verdana" w:hAnsiTheme="majorBidi" w:cstheme="majorBidi"/>
          <w:lang w:val="it-IT" w:eastAsia="zh-CN" w:bidi="ar-SY"/>
        </w:rPr>
        <w:t>[</w:t>
      </w:r>
      <w:r w:rsidRPr="00EC17E0">
        <w:rPr>
          <w:rFonts w:asciiTheme="majorBidi" w:eastAsia="Verdana" w:hAnsiTheme="majorBidi" w:cstheme="majorBidi"/>
          <w:i/>
          <w:iCs/>
          <w:lang w:val="it-IT" w:eastAsia="zh-CN" w:bidi="ar-SY"/>
        </w:rPr>
        <w:t>Muslim</w:t>
      </w:r>
      <w:r w:rsidRPr="00EC17E0">
        <w:rPr>
          <w:rFonts w:asciiTheme="majorBidi" w:eastAsia="Verdana" w:hAnsiTheme="majorBidi" w:cstheme="majorBidi"/>
          <w:lang w:val="it-IT" w:eastAsia="zh-CN" w:bidi="ar-SY"/>
        </w:rPr>
        <w:t>, 2990].</w:t>
      </w:r>
    </w:p>
    <w:p w:rsidR="00EC17E0" w:rsidRDefault="0073409A" w:rsidP="0073409A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8"/>
          <w:szCs w:val="28"/>
          <w:rtl/>
          <w:lang w:val="it-IT" w:eastAsia="zh-CN" w:bidi="ar-SY"/>
        </w:rPr>
      </w:pP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E se una persona commette peccato e in seguito si pente Iddio accetterà il suo pentimento: </w:t>
      </w:r>
      <w:r w:rsidRPr="00665E3F">
        <w:rPr>
          <w:rFonts w:asciiTheme="majorBidi" w:hAnsiTheme="majorBidi" w:cstheme="majorBidi"/>
          <w:b/>
          <w:iCs/>
          <w:sz w:val="28"/>
          <w:szCs w:val="28"/>
          <w:lang w:val="it-IT"/>
        </w:rPr>
        <w:t>{</w:t>
      </w:r>
      <w:r w:rsidRPr="00665E3F">
        <w:rPr>
          <w:rFonts w:asciiTheme="majorBidi" w:eastAsia="Verdana" w:hAnsiTheme="majorBidi" w:cstheme="majorBidi"/>
          <w:b/>
          <w:bCs/>
          <w:iCs/>
          <w:sz w:val="28"/>
          <w:szCs w:val="28"/>
          <w:lang w:val="it-IT" w:eastAsia="zh-CN" w:bidi="ar-SY"/>
        </w:rPr>
        <w:t>Il vostro Signore ha prescritto a Sé Stesso la misericordia che, chi tra voi operi il male per ignoranza e poi in seguito si penta e si emendi, allor’Egli è Perdonatore, Misericorde}.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 </w:t>
      </w:r>
    </w:p>
    <w:p w:rsidR="0073409A" w:rsidRPr="00EC17E0" w:rsidRDefault="0073409A" w:rsidP="00EC17E0">
      <w:pPr>
        <w:bidi w:val="0"/>
        <w:spacing w:line="240" w:lineRule="auto"/>
        <w:jc w:val="both"/>
        <w:rPr>
          <w:rFonts w:asciiTheme="majorBidi" w:eastAsia="Verdana" w:hAnsiTheme="majorBidi" w:cstheme="majorBidi"/>
          <w:lang w:val="it-IT" w:eastAsia="zh-CN" w:bidi="ar-SY"/>
        </w:rPr>
      </w:pPr>
      <w:r w:rsidRPr="00EC17E0">
        <w:rPr>
          <w:rFonts w:asciiTheme="majorBidi" w:eastAsia="Verdana" w:hAnsiTheme="majorBidi" w:cstheme="majorBidi"/>
          <w:lang w:val="it-IT" w:eastAsia="zh-CN" w:bidi="ar-SY"/>
        </w:rPr>
        <w:t>[</w:t>
      </w:r>
      <w:r w:rsidRPr="00EC17E0">
        <w:rPr>
          <w:rFonts w:asciiTheme="majorBidi" w:eastAsia="Verdana" w:hAnsiTheme="majorBidi" w:cstheme="majorBidi"/>
          <w:i/>
          <w:iCs/>
          <w:lang w:val="it-IT" w:eastAsia="zh-CN" w:bidi="ar-SY"/>
        </w:rPr>
        <w:t>Al-An</w:t>
      </w:r>
      <w:r w:rsidRPr="00EC17E0">
        <w:rPr>
          <w:rFonts w:ascii="Helvetica" w:hAnsi="Helvetica"/>
          <w:b/>
          <w:bCs/>
          <w:color w:val="222222"/>
          <w:bdr w:val="none" w:sz="0" w:space="0" w:color="auto" w:frame="1"/>
          <w:shd w:val="clear" w:color="auto" w:fill="FFFFFF"/>
        </w:rPr>
        <w:t>᾿</w:t>
      </w:r>
      <w:r w:rsidRPr="00EC17E0">
        <w:rPr>
          <w:rFonts w:asciiTheme="majorBidi" w:eastAsia="Verdana" w:hAnsiTheme="majorBidi" w:cstheme="majorBidi"/>
          <w:i/>
          <w:iCs/>
          <w:lang w:val="it-IT" w:eastAsia="zh-CN" w:bidi="ar-SY"/>
        </w:rPr>
        <w:t>ām</w:t>
      </w:r>
      <w:r w:rsidRPr="00EC17E0">
        <w:rPr>
          <w:rFonts w:asciiTheme="majorBidi" w:eastAsia="Verdana" w:hAnsiTheme="majorBidi" w:cstheme="majorBidi"/>
          <w:lang w:val="it-IT" w:eastAsia="zh-CN" w:bidi="ar-SY"/>
        </w:rPr>
        <w:t>, 6:54].</w:t>
      </w:r>
    </w:p>
    <w:p w:rsidR="00EC17E0" w:rsidRDefault="0073409A" w:rsidP="000B52A7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8"/>
          <w:szCs w:val="28"/>
          <w:rtl/>
          <w:lang w:val="it-IT" w:eastAsia="zh-CN" w:bidi="ar-SY"/>
        </w:rPr>
      </w:pP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lastRenderedPageBreak/>
        <w:t>Iddio è munifico e generoso, moltiplica le opere buone e perdona quelle malvagie, come riferì il Profeta</w:t>
      </w:r>
      <w:r w:rsidR="000B52A7">
        <w:rPr>
          <w:rFonts w:asciiTheme="majorBidi" w:eastAsia="Verdana" w:hAnsiTheme="majorBidi" w:cstheme="majorBidi" w:hint="cs"/>
          <w:sz w:val="28"/>
          <w:szCs w:val="28"/>
          <w:rtl/>
          <w:lang w:val="it-IT" w:eastAsia="zh-CN" w:bidi="ar-SY"/>
        </w:rPr>
        <w:t xml:space="preserve"> </w:t>
      </w:r>
      <w:r>
        <w:rPr>
          <w:rFonts w:ascii="Arial Unicode MS" w:eastAsia="Verdana" w:hAnsi="Arial Unicode MS" w:cs="Arial Unicode MS" w:hint="eastAsia"/>
          <w:sz w:val="28"/>
          <w:szCs w:val="28"/>
          <w:rtl/>
          <w:lang w:eastAsia="zh-CN" w:bidi="ar-SY"/>
        </w:rPr>
        <w:t>ﷺ</w:t>
      </w:r>
      <w:r>
        <w:rPr>
          <w:rFonts w:asciiTheme="majorBidi" w:eastAsia="Verdana" w:hAnsiTheme="majorBidi" w:cs="Arial Unicode MS"/>
          <w:sz w:val="28"/>
          <w:szCs w:val="28"/>
          <w:rtl/>
          <w:lang w:eastAsia="zh-CN" w:bidi="ar-SY"/>
        </w:rPr>
        <w:t xml:space="preserve"> 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a proposito del suo Signore: 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“</w:t>
      </w:r>
      <w:r w:rsidRPr="00665E3F">
        <w:rPr>
          <w:rFonts w:asciiTheme="majorBidi" w:eastAsia="Verdana" w:hAnsiTheme="majorBidi" w:cstheme="majorBidi"/>
          <w:b/>
          <w:bCs/>
          <w:i/>
          <w:iCs/>
          <w:sz w:val="28"/>
          <w:szCs w:val="28"/>
          <w:lang w:val="it-IT" w:eastAsia="zh-CN" w:bidi="ar-SY"/>
        </w:rPr>
        <w:t>Iddio ha decretato le buone opere e le opere malvag</w:t>
      </w:r>
      <w:r w:rsidR="00C12C2B">
        <w:rPr>
          <w:rFonts w:asciiTheme="majorBidi" w:eastAsia="Verdana" w:hAnsiTheme="majorBidi" w:cstheme="majorBidi"/>
          <w:b/>
          <w:bCs/>
          <w:i/>
          <w:iCs/>
          <w:sz w:val="28"/>
          <w:szCs w:val="28"/>
          <w:lang w:val="it-IT" w:eastAsia="zh-CN" w:bidi="ar-SY"/>
        </w:rPr>
        <w:t>i</w:t>
      </w:r>
      <w:r w:rsidRPr="00665E3F">
        <w:rPr>
          <w:rFonts w:asciiTheme="majorBidi" w:eastAsia="Verdana" w:hAnsiTheme="majorBidi" w:cstheme="majorBidi"/>
          <w:b/>
          <w:bCs/>
          <w:i/>
          <w:iCs/>
          <w:sz w:val="28"/>
          <w:szCs w:val="28"/>
          <w:lang w:val="it-IT" w:eastAsia="zh-CN" w:bidi="ar-SY"/>
        </w:rPr>
        <w:t xml:space="preserve">e, poi ha chiarito ciò: a chi intenda compiere un’opera buona e poi non lo faccia, Iddio gliela registra presso di Lui come fosse un’opera buona intera; se invece intende compierla e la compia poi, Iddio gliela registra presso di Lui [come fossero] dieci opere buone, fino a settecento volte di più, fino a quantità numerose. A chi intenda compiere un’opera malvagia e poi </w:t>
      </w:r>
      <w:r w:rsidR="001670C3" w:rsidRPr="00665E3F">
        <w:rPr>
          <w:rFonts w:asciiTheme="majorBidi" w:eastAsia="Verdana" w:hAnsiTheme="majorBidi" w:cstheme="majorBidi"/>
          <w:b/>
          <w:bCs/>
          <w:i/>
          <w:iCs/>
          <w:sz w:val="28"/>
          <w:szCs w:val="28"/>
          <w:lang w:val="it-IT" w:eastAsia="zh-CN" w:bidi="ar-SY"/>
        </w:rPr>
        <w:t>non</w:t>
      </w:r>
      <w:r w:rsidR="000B52A7">
        <w:rPr>
          <w:rFonts w:asciiTheme="majorBidi" w:eastAsia="Verdana" w:hAnsiTheme="majorBidi" w:cstheme="majorBidi" w:hint="cs"/>
          <w:b/>
          <w:bCs/>
          <w:i/>
          <w:iCs/>
          <w:sz w:val="28"/>
          <w:szCs w:val="28"/>
          <w:rtl/>
          <w:lang w:val="it-IT" w:eastAsia="zh-CN" w:bidi="ar-SY"/>
        </w:rPr>
        <w:t xml:space="preserve"> </w:t>
      </w:r>
      <w:r w:rsidR="001670C3" w:rsidRPr="00665E3F">
        <w:rPr>
          <w:rFonts w:asciiTheme="majorBidi" w:eastAsia="Verdana" w:hAnsiTheme="majorBidi" w:cstheme="majorBidi"/>
          <w:b/>
          <w:bCs/>
          <w:i/>
          <w:iCs/>
          <w:sz w:val="28"/>
          <w:szCs w:val="28"/>
          <w:lang w:val="it-IT" w:eastAsia="zh-CN" w:bidi="ar-SY"/>
        </w:rPr>
        <w:t>lo</w:t>
      </w:r>
      <w:r w:rsidRPr="00665E3F">
        <w:rPr>
          <w:rFonts w:asciiTheme="majorBidi" w:eastAsia="Verdana" w:hAnsiTheme="majorBidi" w:cstheme="majorBidi"/>
          <w:b/>
          <w:bCs/>
          <w:i/>
          <w:iCs/>
          <w:sz w:val="28"/>
          <w:szCs w:val="28"/>
          <w:lang w:val="it-IT" w:eastAsia="zh-CN" w:bidi="ar-SY"/>
        </w:rPr>
        <w:t xml:space="preserve"> faccia, Iddio la registra presso di Lui come un’opera buona intera; se invece intende compierla e la compia poi, Iddio gliela registra come una [sola] opera malvagia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”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. </w:t>
      </w:r>
    </w:p>
    <w:p w:rsidR="0073409A" w:rsidRPr="00665E3F" w:rsidRDefault="0073409A" w:rsidP="00EC17E0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4"/>
          <w:szCs w:val="24"/>
          <w:lang w:val="it-IT" w:eastAsia="zh-CN" w:bidi="ar-SY"/>
        </w:rPr>
      </w:pPr>
      <w:r w:rsidRPr="00EC17E0">
        <w:rPr>
          <w:rFonts w:asciiTheme="majorBidi" w:eastAsia="Verdana" w:hAnsiTheme="majorBidi" w:cstheme="majorBidi"/>
          <w:lang w:val="it-IT" w:eastAsia="zh-CN" w:bidi="ar-SY"/>
        </w:rPr>
        <w:t xml:space="preserve">[Di comune accordo.  </w:t>
      </w:r>
      <w:r w:rsidRPr="00EC17E0">
        <w:rPr>
          <w:rFonts w:asciiTheme="majorBidi" w:eastAsia="Verdana" w:hAnsiTheme="majorBidi" w:cstheme="majorBidi"/>
          <w:i/>
          <w:iCs/>
          <w:lang w:val="it-IT" w:eastAsia="zh-CN" w:bidi="ar-SY"/>
        </w:rPr>
        <w:t>Al-Bukhārī</w:t>
      </w:r>
      <w:r w:rsidRPr="00EC17E0">
        <w:rPr>
          <w:rFonts w:asciiTheme="majorBidi" w:eastAsia="Verdana" w:hAnsiTheme="majorBidi" w:cstheme="majorBidi"/>
          <w:lang w:val="it-IT" w:eastAsia="zh-CN" w:bidi="ar-SY"/>
        </w:rPr>
        <w:t xml:space="preserve">, </w:t>
      </w:r>
      <w:r w:rsidRPr="00EC17E0">
        <w:rPr>
          <w:rFonts w:asciiTheme="majorBidi" w:eastAsia="Verdana" w:hAnsiTheme="majorBidi" w:cstheme="majorBidi"/>
          <w:i/>
          <w:iCs/>
          <w:lang w:val="it-IT" w:eastAsia="zh-CN" w:bidi="ar-SY"/>
        </w:rPr>
        <w:t>kitāb-u-l-Raqā</w:t>
      </w:r>
      <w:r w:rsidRPr="00EC17E0">
        <w:rPr>
          <w:rFonts w:ascii="Helvetica" w:hAnsi="Helvetica"/>
          <w:b/>
          <w:bCs/>
          <w:color w:val="222222"/>
          <w:bdr w:val="none" w:sz="0" w:space="0" w:color="auto" w:frame="1"/>
          <w:shd w:val="clear" w:color="auto" w:fill="FFFFFF"/>
        </w:rPr>
        <w:t>῾</w:t>
      </w:r>
      <w:r w:rsidRPr="00EC17E0">
        <w:rPr>
          <w:rFonts w:asciiTheme="majorBidi" w:eastAsia="Verdana" w:hAnsiTheme="majorBidi" w:cstheme="majorBidi"/>
          <w:i/>
          <w:iCs/>
          <w:lang w:val="it-IT" w:eastAsia="zh-CN" w:bidi="ar-SY"/>
        </w:rPr>
        <w:t>iq</w:t>
      </w:r>
      <w:r w:rsidRPr="00EC17E0">
        <w:rPr>
          <w:rFonts w:asciiTheme="majorBidi" w:eastAsia="Verdana" w:hAnsiTheme="majorBidi" w:cstheme="majorBidi"/>
          <w:lang w:val="it-IT" w:eastAsia="zh-CN" w:bidi="ar-SY"/>
        </w:rPr>
        <w:t>, 81].</w:t>
      </w:r>
    </w:p>
    <w:p w:rsidR="005666DC" w:rsidRPr="00665E3F" w:rsidRDefault="0073409A" w:rsidP="006160D6">
      <w:pPr>
        <w:bidi w:val="0"/>
        <w:spacing w:line="240" w:lineRule="auto"/>
        <w:jc w:val="both"/>
        <w:rPr>
          <w:rFonts w:cstheme="minorHAnsi"/>
          <w:lang w:val="it-IT"/>
        </w:rPr>
      </w:pP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Dal Libro: “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Uşūl Ad-Dīn Al-Islāmī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” di 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A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sh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-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Sh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ay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kh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 xml:space="preserve"> Muĥammad </w:t>
      </w:r>
      <w:r w:rsidR="005068FD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I</w:t>
      </w:r>
      <w:r w:rsidR="001670C3"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bn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 xml:space="preserve"> Ibrāhīm</w:t>
      </w:r>
      <w:r>
        <w:rPr>
          <w:rFonts w:asciiTheme="majorBidi" w:eastAsia="Verdana" w:hAnsiTheme="majorBidi" w:cstheme="majorBidi" w:hint="cs"/>
          <w:i/>
          <w:iCs/>
          <w:sz w:val="28"/>
          <w:szCs w:val="28"/>
          <w:rtl/>
          <w:lang w:eastAsia="zh-CN" w:bidi="ar-SY"/>
        </w:rPr>
        <w:t xml:space="preserve"> </w:t>
      </w:r>
      <w:r w:rsidRPr="00665E3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At-Twījrī</w:t>
      </w:r>
      <w:r w:rsidRPr="00665E3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.</w:t>
      </w:r>
      <w:bookmarkEnd w:id="3"/>
    </w:p>
    <w:sectPr w:rsidR="005666DC" w:rsidRPr="00665E3F" w:rsidSect="00CF6C11">
      <w:headerReference w:type="even" r:id="rId13"/>
      <w:pgSz w:w="9072" w:h="13608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43A" w:rsidRDefault="00E4343A" w:rsidP="00E32771">
      <w:pPr>
        <w:spacing w:after="0" w:line="240" w:lineRule="auto"/>
      </w:pPr>
      <w:r>
        <w:separator/>
      </w:r>
    </w:p>
  </w:endnote>
  <w:endnote w:type="continuationSeparator" w:id="0">
    <w:p w:rsidR="00E4343A" w:rsidRDefault="00E4343A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CC261280-87C1-466D-8CF0-218E0539E28D}"/>
    <w:embedBold r:id="rId2" w:fontKey="{402CCAC1-9E8C-4614-AA64-557A6744E5A2}"/>
    <w:embedItalic r:id="rId3" w:fontKey="{0C6335A6-55D9-49F1-91E2-2C5FB1995A1C}"/>
    <w:embedBoldItalic r:id="rId4" w:fontKey="{30B5B2BE-455B-4264-9171-AB55240C6F4E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5" w:fontKey="{AE8A1E51-30AE-461F-AF9D-BA18CCE9501B}"/>
    <w:embedBold r:id="rId6" w:fontKey="{690A8933-8A5E-4DC4-BA50-A4B61EB6F5B7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7" w:fontKey="{C7A52CE6-8E0C-4174-9A41-B602CD52A995}"/>
    <w:embedBold r:id="rId8" w:fontKey="{7E38DA8D-B41A-4A94-B2FA-B1EB93579A4F}"/>
    <w:embedItalic r:id="rId9" w:fontKey="{773DEB92-260D-449B-9A79-177F805F920F}"/>
    <w:embedBoldItalic r:id="rId10" w:fontKey="{26811EDF-1B8C-464B-84F6-2446D7469E38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1" w:fontKey="{0DC4019F-1B73-498A-9ACE-3EEE28D93D4C}"/>
    <w:embedBold r:id="rId12" w:fontKey="{BB760AA3-9427-484E-AC1A-8C93362E9EC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3" w:fontKey="{8B1ADEFC-9E43-4670-BBE8-E7CF190B126B}"/>
    <w:embedBold r:id="rId14" w:fontKey="{444551B0-1BC3-45CF-A227-291CE6EB380D}"/>
    <w:embedItalic r:id="rId15" w:fontKey="{D32C3498-C61C-4B3E-98C1-8670B83F9F32}"/>
    <w:embedBoldItalic r:id="rId16" w:fontKey="{1EA6B2BF-B836-48A6-BDB2-83AFF4795BC0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7" w:fontKey="{BEB183EC-9465-4539-92CB-DE7A62B860D5}"/>
  </w:font>
  <w:font w:name="Calibri Light">
    <w:altName w:val="Calibri"/>
    <w:panose1 w:val="020F030202020403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8" w:subsetted="1" w:fontKey="{C959C1AD-17D5-4FA9-9F7E-50D061D5265C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9" w:fontKey="{BC675ACD-40C9-4400-8228-B6BD416E8B60}"/>
    <w:embedBold r:id="rId20" w:fontKey="{30D5389A-216B-4908-809A-217F3E2D73E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1" w:fontKey="{81567027-51CB-45D1-AAD1-EF93BA1ABE1D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2" w:fontKey="{3D959EFE-E398-4EF2-B956-DCEC9BC84AD0}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  <w:embedBold r:id="rId23" w:fontKey="{5F7985F7-8ACB-4DD7-A7E4-72432A8DF7C7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4" w:fontKey="{6549559A-85AE-4CBA-9C9E-F1D821906CEB}"/>
    <w:embedBold r:id="rId25" w:fontKey="{B61D977A-1A6D-425E-977E-EBA0D9C29AAD}"/>
  </w:font>
  <w:font w:name="Adobe نسخ Medium">
    <w:altName w:val="Arial"/>
    <w:panose1 w:val="00000000000000000000"/>
    <w:charset w:val="00"/>
    <w:family w:val="modern"/>
    <w:notTrueType/>
    <w:pitch w:val="variable"/>
    <w:sig w:usb0="00002003" w:usb1="00000000" w:usb2="00000000" w:usb3="00000000" w:csb0="00000041" w:csb1="00000000"/>
  </w:font>
  <w:font w:name="Helvetica">
    <w:panose1 w:val="020B0504020202020204"/>
    <w:charset w:val="00"/>
    <w:family w:val="swiss"/>
    <w:pitch w:val="variable"/>
    <w:sig w:usb0="E0002AFF" w:usb1="00007843" w:usb2="00000001" w:usb3="00000000" w:csb0="000001FF" w:csb1="00000000"/>
    <w:embedBold r:id="rId26" w:fontKey="{99AC720B-4A5D-4F7A-A8A4-5F658BE7A7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  <w:rtl/>
      </w:rPr>
      <w:id w:val="1410810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E49" w:rsidRPr="005426F6" w:rsidRDefault="00FD1E49" w:rsidP="005426F6">
        <w:pPr>
          <w:pStyle w:val="Footer"/>
          <w:jc w:val="center"/>
          <w:rPr>
            <w:sz w:val="24"/>
            <w:szCs w:val="24"/>
          </w:rPr>
        </w:pPr>
        <w:r w:rsidRPr="005426F6">
          <w:rPr>
            <w:sz w:val="28"/>
            <w:szCs w:val="28"/>
          </w:rPr>
          <w:fldChar w:fldCharType="begin"/>
        </w:r>
        <w:r w:rsidRPr="005426F6">
          <w:rPr>
            <w:sz w:val="28"/>
            <w:szCs w:val="28"/>
          </w:rPr>
          <w:instrText xml:space="preserve"> PAGE   \* MERGEFORMAT </w:instrText>
        </w:r>
        <w:r w:rsidRPr="005426F6">
          <w:rPr>
            <w:sz w:val="28"/>
            <w:szCs w:val="28"/>
          </w:rPr>
          <w:fldChar w:fldCharType="separate"/>
        </w:r>
        <w:r w:rsidR="007B1DD7">
          <w:rPr>
            <w:noProof/>
            <w:sz w:val="28"/>
            <w:szCs w:val="28"/>
          </w:rPr>
          <w:t>3</w:t>
        </w:r>
        <w:r w:rsidRPr="005426F6">
          <w:rPr>
            <w:noProof/>
            <w:sz w:val="28"/>
            <w:szCs w:val="28"/>
          </w:rPr>
          <w:fldChar w:fldCharType="end"/>
        </w:r>
      </w:p>
    </w:sdtContent>
  </w:sdt>
  <w:p w:rsidR="00FD1E49" w:rsidRDefault="00FD1E49" w:rsidP="006D26A1">
    <w:pPr>
      <w:pStyle w:val="Footer"/>
      <w:tabs>
        <w:tab w:val="clear" w:pos="4153"/>
        <w:tab w:val="clear" w:pos="8306"/>
        <w:tab w:val="left" w:pos="3465"/>
        <w:tab w:val="left" w:pos="4449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43A" w:rsidRDefault="00E4343A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E4343A" w:rsidRDefault="00E4343A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E4343A" w:rsidRDefault="00E4343A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E49" w:rsidRDefault="00FD1E49">
    <w:pPr>
      <w:pStyle w:val="Header"/>
      <w:rPr>
        <w:lang w:bidi="ar-EG"/>
      </w:rPr>
    </w:pPr>
    <w:r>
      <w:rPr>
        <w:noProof/>
        <w:lang w:bidi="ta-IN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77450F08" wp14:editId="2F5E8FEE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1E49" w:rsidRPr="00B71399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9" name="Straight Connector 19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E49" w:rsidRPr="00A507EE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450F08" id="Group 7" o:spid="_x0000_s1026" style="position:absolute;left:0;text-align:left;margin-left:-12.1pt;margin-top:-23.7pt;width:339.75pt;height:28.95pt;z-index:251680768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" fillcolor="white [3201]" strokecolor="#385e66" strokeweight=".5pt">
                <v:textbox>
                  <w:txbxContent>
                    <w:p w:rsidR="00FD1E49" w:rsidRPr="00B71399" w:rsidRDefault="00FD1E49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19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<v:textbox>
                  <w:txbxContent>
                    <w:p w:rsidR="00FD1E49" w:rsidRPr="00A507EE" w:rsidRDefault="00FD1E49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E49" w:rsidRDefault="00FD1E49">
    <w:pPr>
      <w:pStyle w:val="Header"/>
      <w:rPr>
        <w:lang w:bidi="ar-EG"/>
      </w:rPr>
    </w:pPr>
    <w:r>
      <w:rPr>
        <w:noProof/>
        <w:lang w:bidi="ta-IN"/>
      </w:rPr>
      <w:drawing>
        <wp:anchor distT="0" distB="0" distL="114300" distR="114300" simplePos="0" relativeHeight="251679744" behindDoc="0" locked="0" layoutInCell="1" allowOverlap="1" wp14:anchorId="59C47833" wp14:editId="61441517">
          <wp:simplePos x="0" y="0"/>
          <wp:positionH relativeFrom="column">
            <wp:posOffset>-549940</wp:posOffset>
          </wp:positionH>
          <wp:positionV relativeFrom="paragraph">
            <wp:posOffset>-171450</wp:posOffset>
          </wp:positionV>
          <wp:extent cx="5433238" cy="265501"/>
          <wp:effectExtent l="0" t="0" r="0" b="127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3238" cy="265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A8B" w:rsidRDefault="006B4F4B">
    <w:pPr>
      <w:pStyle w:val="Header"/>
      <w:rPr>
        <w:lang w:bidi="ar-EG"/>
      </w:rPr>
    </w:pPr>
    <w:r>
      <w:rPr>
        <w:noProof/>
        <w:lang w:bidi="ta-IN"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3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32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33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A53B5"/>
    <w:rsid w:val="000A6307"/>
    <w:rsid w:val="000A6BE0"/>
    <w:rsid w:val="000B52A7"/>
    <w:rsid w:val="000C2B16"/>
    <w:rsid w:val="000D5816"/>
    <w:rsid w:val="001670C3"/>
    <w:rsid w:val="00171C08"/>
    <w:rsid w:val="00184B62"/>
    <w:rsid w:val="00187D3B"/>
    <w:rsid w:val="001A0D79"/>
    <w:rsid w:val="001F4E86"/>
    <w:rsid w:val="002219E3"/>
    <w:rsid w:val="00223B3B"/>
    <w:rsid w:val="0023307B"/>
    <w:rsid w:val="002425D2"/>
    <w:rsid w:val="00244087"/>
    <w:rsid w:val="00247EDD"/>
    <w:rsid w:val="00267C61"/>
    <w:rsid w:val="00270AE8"/>
    <w:rsid w:val="002B2FF1"/>
    <w:rsid w:val="002B662B"/>
    <w:rsid w:val="002C09FA"/>
    <w:rsid w:val="003072B2"/>
    <w:rsid w:val="00317B3C"/>
    <w:rsid w:val="003238D3"/>
    <w:rsid w:val="00347608"/>
    <w:rsid w:val="00357B1F"/>
    <w:rsid w:val="00372A0D"/>
    <w:rsid w:val="003906F7"/>
    <w:rsid w:val="003A3CDC"/>
    <w:rsid w:val="003E1AC6"/>
    <w:rsid w:val="00447B55"/>
    <w:rsid w:val="004C1156"/>
    <w:rsid w:val="004C2827"/>
    <w:rsid w:val="004C2F52"/>
    <w:rsid w:val="004E2AD6"/>
    <w:rsid w:val="004E38A0"/>
    <w:rsid w:val="004E78EF"/>
    <w:rsid w:val="005068FD"/>
    <w:rsid w:val="00556722"/>
    <w:rsid w:val="005666DC"/>
    <w:rsid w:val="00575281"/>
    <w:rsid w:val="0058544F"/>
    <w:rsid w:val="005A2707"/>
    <w:rsid w:val="0060157E"/>
    <w:rsid w:val="006160D6"/>
    <w:rsid w:val="00626D06"/>
    <w:rsid w:val="006474DC"/>
    <w:rsid w:val="00662A2B"/>
    <w:rsid w:val="00665E3F"/>
    <w:rsid w:val="0069533C"/>
    <w:rsid w:val="006B330C"/>
    <w:rsid w:val="006B4F4B"/>
    <w:rsid w:val="006F3313"/>
    <w:rsid w:val="00704482"/>
    <w:rsid w:val="00705C71"/>
    <w:rsid w:val="00717FAE"/>
    <w:rsid w:val="0073409A"/>
    <w:rsid w:val="00742BE0"/>
    <w:rsid w:val="0076729A"/>
    <w:rsid w:val="0077162A"/>
    <w:rsid w:val="0077680D"/>
    <w:rsid w:val="00790C62"/>
    <w:rsid w:val="007A33AB"/>
    <w:rsid w:val="007A373F"/>
    <w:rsid w:val="007B1DD7"/>
    <w:rsid w:val="007E1A8B"/>
    <w:rsid w:val="007E5889"/>
    <w:rsid w:val="007E5A5E"/>
    <w:rsid w:val="007E70EB"/>
    <w:rsid w:val="00814452"/>
    <w:rsid w:val="008210B3"/>
    <w:rsid w:val="00853076"/>
    <w:rsid w:val="00855E30"/>
    <w:rsid w:val="00885CFF"/>
    <w:rsid w:val="008A2F5F"/>
    <w:rsid w:val="008A5781"/>
    <w:rsid w:val="008A58B6"/>
    <w:rsid w:val="008B3703"/>
    <w:rsid w:val="008D70C8"/>
    <w:rsid w:val="008E2038"/>
    <w:rsid w:val="008F371A"/>
    <w:rsid w:val="0090385D"/>
    <w:rsid w:val="00910AF4"/>
    <w:rsid w:val="00942804"/>
    <w:rsid w:val="00944C90"/>
    <w:rsid w:val="00951BA2"/>
    <w:rsid w:val="00983EC5"/>
    <w:rsid w:val="009967F9"/>
    <w:rsid w:val="009F333F"/>
    <w:rsid w:val="00A021C5"/>
    <w:rsid w:val="00A052E1"/>
    <w:rsid w:val="00A0781B"/>
    <w:rsid w:val="00A26C77"/>
    <w:rsid w:val="00A507EE"/>
    <w:rsid w:val="00A61E5C"/>
    <w:rsid w:val="00AA7E77"/>
    <w:rsid w:val="00B04BE4"/>
    <w:rsid w:val="00B21534"/>
    <w:rsid w:val="00B3510F"/>
    <w:rsid w:val="00B50A3A"/>
    <w:rsid w:val="00B71399"/>
    <w:rsid w:val="00B820AA"/>
    <w:rsid w:val="00B95061"/>
    <w:rsid w:val="00BA456F"/>
    <w:rsid w:val="00BD190F"/>
    <w:rsid w:val="00BF04A9"/>
    <w:rsid w:val="00C03201"/>
    <w:rsid w:val="00C10E38"/>
    <w:rsid w:val="00C12C2B"/>
    <w:rsid w:val="00C31855"/>
    <w:rsid w:val="00C37C22"/>
    <w:rsid w:val="00C408EE"/>
    <w:rsid w:val="00C72BD4"/>
    <w:rsid w:val="00CA5FDC"/>
    <w:rsid w:val="00CD12A5"/>
    <w:rsid w:val="00CD4735"/>
    <w:rsid w:val="00CE6030"/>
    <w:rsid w:val="00CF693B"/>
    <w:rsid w:val="00CF6C11"/>
    <w:rsid w:val="00D06CFA"/>
    <w:rsid w:val="00D15CF7"/>
    <w:rsid w:val="00D2227B"/>
    <w:rsid w:val="00D46176"/>
    <w:rsid w:val="00D849A2"/>
    <w:rsid w:val="00D85A5F"/>
    <w:rsid w:val="00D8730E"/>
    <w:rsid w:val="00DA3EF4"/>
    <w:rsid w:val="00DA5D93"/>
    <w:rsid w:val="00DC6A8E"/>
    <w:rsid w:val="00DE5862"/>
    <w:rsid w:val="00E25D4B"/>
    <w:rsid w:val="00E32771"/>
    <w:rsid w:val="00E3745F"/>
    <w:rsid w:val="00E4343A"/>
    <w:rsid w:val="00E5682B"/>
    <w:rsid w:val="00E60D07"/>
    <w:rsid w:val="00E710AA"/>
    <w:rsid w:val="00EB6A67"/>
    <w:rsid w:val="00EC17E0"/>
    <w:rsid w:val="00EE5A20"/>
    <w:rsid w:val="00EE70E3"/>
    <w:rsid w:val="00F2420A"/>
    <w:rsid w:val="00F2570D"/>
    <w:rsid w:val="00F3173B"/>
    <w:rsid w:val="00F80820"/>
    <w:rsid w:val="00FD1E49"/>
    <w:rsid w:val="00FE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1B6ACE-4600-47C9-9F12-5BA53ADF0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table" w:styleId="TableGrid">
    <w:name w:val="Table Grid"/>
    <w:basedOn w:val="TableNormal"/>
    <w:uiPriority w:val="39"/>
    <w:rsid w:val="00FD1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E49"/>
    <w:pPr>
      <w:ind w:left="720"/>
      <w:contextualSpacing/>
    </w:pPr>
  </w:style>
  <w:style w:type="paragraph" w:styleId="NoSpacing">
    <w:name w:val="No Spacing"/>
    <w:uiPriority w:val="1"/>
    <w:qFormat/>
    <w:rsid w:val="00CA5FDC"/>
    <w:pPr>
      <w:bidi/>
      <w:spacing w:after="0" w:line="240" w:lineRule="auto"/>
    </w:pPr>
  </w:style>
  <w:style w:type="paragraph" w:styleId="NormalWeb">
    <w:name w:val="Normal (Web)"/>
    <w:basedOn w:val="Normal"/>
    <w:rsid w:val="00CA5FD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87FE1-2975-4118-BAA5-FA86A6DE7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609</Words>
  <Characters>3477</Characters>
  <Application>Microsoft Office Word</Application>
  <DocSecurity>0</DocSecurity>
  <Lines>28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4078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TOLLERANZA DELL’ISLĀM</dc:title>
  <dc:subject>LA TOLLERANZA DELL’ISLĀM</dc:subject>
  <dc:creator>   Ash-Shaykh Muĥammad Ibn Ibrāhīm At-Twījrī</dc:creator>
  <cp:keywords>LA TOLLERANZA DELL’ISLĀM</cp:keywords>
  <dc:description>LA TOLLERANZA DELL’ISLĀM</dc:description>
  <cp:lastModifiedBy>Mahmoud</cp:lastModifiedBy>
  <cp:revision>22</cp:revision>
  <cp:lastPrinted>2015-01-13T04:52:00Z</cp:lastPrinted>
  <dcterms:created xsi:type="dcterms:W3CDTF">2017-04-01T07:07:00Z</dcterms:created>
  <dcterms:modified xsi:type="dcterms:W3CDTF">2017-05-08T18:46:00Z</dcterms:modified>
  <cp:category/>
</cp:coreProperties>
</file>