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514668" w:rsidRDefault="00514668" w:rsidP="00514668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D73990" w:rsidRP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  <w:rtl/>
        </w:rPr>
      </w:pPr>
      <w:r w:rsidRPr="00D73990">
        <w:rPr>
          <w:rFonts w:ascii="STXingkai" w:eastAsia="STXingkai" w:hAnsi="Tahoma" w:cs="Tahoma" w:hint="eastAsia"/>
          <w:color w:val="943E19"/>
          <w:sz w:val="40"/>
          <w:szCs w:val="40"/>
        </w:rPr>
        <w:t>回答宣礼员的</w:t>
      </w:r>
    </w:p>
    <w:p w:rsidR="00D73990" w:rsidRP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</w:rPr>
      </w:pPr>
      <w:r w:rsidRPr="00D73990">
        <w:rPr>
          <w:rFonts w:ascii="STXingkai" w:eastAsia="STXingkai" w:hAnsi="Tahoma" w:cs="Tahoma" w:hint="eastAsia"/>
          <w:color w:val="943E19"/>
          <w:sz w:val="40"/>
          <w:szCs w:val="40"/>
        </w:rPr>
        <w:t>宣礼优越于诵读《古兰经》</w:t>
      </w:r>
    </w:p>
    <w:p w:rsidR="00D73990" w:rsidRP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0"/>
          <w:szCs w:val="40"/>
        </w:rPr>
      </w:pPr>
      <w:r w:rsidRPr="00D73990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>إجابة المؤذن أفضل من قراءة القرآن</w:t>
      </w:r>
    </w:p>
    <w:p w:rsidR="009A36BC" w:rsidRPr="00D73990" w:rsidRDefault="009A36BC" w:rsidP="009A36BC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99750A" w:rsidRPr="003D4F35" w:rsidRDefault="006B0F31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54AC25E5" wp14:editId="6B36B3DB">
            <wp:simplePos x="0" y="0"/>
            <wp:positionH relativeFrom="margin">
              <wp:posOffset>1249045</wp:posOffset>
            </wp:positionH>
            <wp:positionV relativeFrom="paragraph">
              <wp:posOffset>411014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23E4" w:rsidRPr="006B0F31" w:rsidRDefault="008923E4" w:rsidP="006B0F31">
      <w:pPr>
        <w:jc w:val="center"/>
        <w:rPr>
          <w:rFonts w:asciiTheme="minorBidi" w:hAnsiTheme="minorBidi"/>
          <w:sz w:val="24"/>
          <w:szCs w:val="24"/>
        </w:rPr>
      </w:pPr>
      <w:r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FB5F6B" w:rsidRDefault="00FB5F6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FB5F6B" w:rsidRDefault="00FB5F6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FB5F6B" w:rsidRDefault="00FB5F6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D73990" w:rsidRP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2"/>
          <w:szCs w:val="32"/>
          <w:rtl/>
        </w:rPr>
      </w:pPr>
      <w:r w:rsidRPr="00D73990">
        <w:rPr>
          <w:rFonts w:ascii="STXingkai" w:eastAsia="STXingkai" w:hAnsi="Tahoma" w:cs="Tahoma" w:hint="eastAsia"/>
          <w:color w:val="943E19"/>
          <w:sz w:val="32"/>
          <w:szCs w:val="32"/>
        </w:rPr>
        <w:lastRenderedPageBreak/>
        <w:t>回答宣礼员的</w:t>
      </w:r>
    </w:p>
    <w:p w:rsidR="00D73990" w:rsidRP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2"/>
          <w:szCs w:val="32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56704" behindDoc="0" locked="0" layoutInCell="1" allowOverlap="1" wp14:anchorId="1ACF98BC" wp14:editId="29231B4C">
            <wp:simplePos x="0" y="0"/>
            <wp:positionH relativeFrom="margin">
              <wp:posOffset>1029335</wp:posOffset>
            </wp:positionH>
            <wp:positionV relativeFrom="paragraph">
              <wp:posOffset>8890</wp:posOffset>
            </wp:positionV>
            <wp:extent cx="3585845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84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73990">
        <w:rPr>
          <w:rFonts w:ascii="STXingkai" w:eastAsia="STXingkai" w:hAnsi="Tahoma" w:cs="Tahoma" w:hint="eastAsia"/>
          <w:color w:val="943E19"/>
          <w:sz w:val="32"/>
          <w:szCs w:val="32"/>
        </w:rPr>
        <w:t>宣礼优越于诵读《古兰经》</w:t>
      </w:r>
    </w:p>
    <w:p w:rsidR="006D5284" w:rsidRPr="0017513B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D73990" w:rsidRPr="00D73990" w:rsidRDefault="00853CDD" w:rsidP="00D73990">
      <w:pPr>
        <w:pStyle w:val="NormalWeb"/>
        <w:shd w:val="clear" w:color="auto" w:fill="FFFFFF"/>
        <w:spacing w:before="0" w:beforeAutospacing="0" w:after="15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D73990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D73990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17513B" w:rsidRPr="00D73990">
        <w:rPr>
          <w:rFonts w:ascii="Tahoma" w:hAnsi="Tahoma" w:cs="Tahoma" w:hint="cs"/>
          <w:b/>
          <w:bCs/>
          <w:color w:val="943E19"/>
          <w:sz w:val="32"/>
          <w:szCs w:val="32"/>
          <w:shd w:val="clear" w:color="auto" w:fill="FFFFFF"/>
          <w:rtl/>
        </w:rPr>
        <w:t xml:space="preserve"> </w:t>
      </w:r>
      <w:r w:rsidR="00D73990" w:rsidRPr="00D73990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我在清真寺里诵读《古兰经》的时候，宣礼员念了宣礼，我应该念完《古兰经》，然后在宣礼员念完宣礼之后一句接着一句地回答的宣礼？或者我应该马上回答宣礼？</w:t>
      </w:r>
    </w:p>
    <w:p w:rsidR="00D73990" w:rsidRPr="00D73990" w:rsidRDefault="003D4F35" w:rsidP="00D73990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D73990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D73990" w:rsidRPr="00D73990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如果一个人在诵读《古兰经》的时候，宣礼员念了宣礼，那么他最好停止诵读，专心随着宣礼员回答宣礼，那是为了遵循使者（愿主福安之）的圣训：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如果你们听到宣礼员念宣礼，你们就跟着他回答宣礼。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《穆斯林圣训实录》（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384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段）辑录；因为宣礼的时间马上就会失去。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伊玛目脑威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(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愿主怜悯之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)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说：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谁如果听到宣礼员念宣礼，就应该停止诵读《古兰经》，跟着宣礼员回答宣礼；然后再去诵读《古兰经》，这是我们的同仁一致的主张。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《携带《古兰经》的礼仪之阐释》（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126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页）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有人向谢赫阿布杜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阿齐兹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巴兹（愿主怜悯之）询问：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如果一个人在诵读《古兰经》的时候，宣礼员念了宣礼，那么他最好按照宣礼员的念词来回答宣礼？或者继续诵读《古兰经》？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谢赫阿布杜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阿齐兹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巴兹（愿主怜悯之）回答：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他必须要回答宣礼，遵循真主的使者（愿主福安之）的圣训：如果你们听到宣礼员念宣礼的时候，你们应该按照宣礼员的念词来回答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宣礼；宣礼念毕，你们要祝福我，谁如果祝福我一次，真主必祝福他十次；然后你们再向真主为我祈求品位，它就是乐园里的品级，只有主的仆人得享受这个品级，我希望我就是那个仆人；谁如果向真主为我祈求品位，他便有资格获得说情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《穆斯林圣训实录》辑录，阿卜杜拉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阿穆尔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阿斯（愿主喜悦之）传述的圣训。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布哈里和穆斯林辑录：艾布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赛义德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胡德尔（愿主喜悦之）传述：真主的使者（愿主福安之）说；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如果你们听到宣礼，你们应该按照宣礼员的念词来回答宣礼。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《布哈里圣训实录》辑录：扎比尔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阿卜杜拉（愿主喜悦之）传述：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先知（愿主福安之）说：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当有人听到念完宣礼时，他应祈祷说：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‘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我的养主啊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!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请求你促成这次唤礼和即将成立的礼拜，求你赐予使者高尚的品位和恩惠，求你赐他你所许约的位置。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’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（你的确是不会爽约的）（白海格辑录）如果他真是如此做的祈祷，那么我在复生日会为他说情。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因为继续诵读《古兰经》，就会失去回答宣礼的圣行，而诵读《古兰经》的时间很多。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《伊本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巴兹法太瓦全集》</w:t>
      </w: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(10 / 358) . </w:t>
      </w:r>
    </w:p>
    <w:p w:rsidR="003D6F09" w:rsidRDefault="00D73990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D73990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8B3703" w:rsidRPr="003D6F09" w:rsidRDefault="009142A4" w:rsidP="003D6F09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3D6F09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D73990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D73990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D73990" w:rsidRPr="00D73990">
        <w:rPr>
          <w:rFonts w:ascii="Tahoma" w:hAnsi="Tahoma" w:cs="Tahoma" w:hint="cs"/>
          <w:b/>
          <w:bCs/>
          <w:color w:val="FF0000"/>
          <w:sz w:val="32"/>
          <w:szCs w:val="32"/>
          <w:rtl/>
        </w:rPr>
        <w:t>149053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75E" w:rsidRDefault="001C575E" w:rsidP="00E32771">
      <w:pPr>
        <w:spacing w:after="0" w:line="240" w:lineRule="auto"/>
      </w:pPr>
      <w:r>
        <w:separator/>
      </w:r>
    </w:p>
  </w:endnote>
  <w:endnote w:type="continuationSeparator" w:id="0">
    <w:p w:rsidR="001C575E" w:rsidRDefault="001C575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16508CF8-1D8C-4DAD-92C4-1F46443A3334}"/>
    <w:embedBold r:id="rId2" w:subsetted="1" w:fontKey="{22668945-C7C5-438D-A7D7-08C08ED1E40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8B82CE72-087C-40BA-9830-6682C213B1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9D1CAB51-6572-4E77-B4C9-6292F795008A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0B091A8B-14F7-43FB-8B4D-0A39A9D8AF5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A8F50D4A-20DA-4DDB-8E56-109F8FF7B31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0C823487-BD3F-4186-A735-028559728E47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75E" w:rsidRDefault="001C575E" w:rsidP="00E32771">
      <w:pPr>
        <w:spacing w:after="0" w:line="240" w:lineRule="auto"/>
      </w:pPr>
      <w:r>
        <w:separator/>
      </w:r>
    </w:p>
  </w:footnote>
  <w:footnote w:type="continuationSeparator" w:id="0">
    <w:p w:rsidR="001C575E" w:rsidRDefault="001C575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B5F6B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B5F6B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2E9B12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0A691D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C79C04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C45A1"/>
    <w:rsid w:val="001C575E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C7FDD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9326A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B5F6B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F9889-7E48-473E-89E7-143899C3E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628</Characters>
  <Application>Microsoft Office Word</Application>
  <DocSecurity>0</DocSecurity>
  <Lines>39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1165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回答宣礼员的_x000d_宣礼优越于诵读《古兰经</dc:title>
  <dc:subject>回答宣礼员的_x000d_宣礼优越于诵读《古兰经</dc:subject>
  <dc:creator>伊斯兰问答网站</dc:creator>
  <cp:keywords>回答宣礼员的_x000d_宣礼优越于诵读《古兰经</cp:keywords>
  <dc:description>回答宣礼员的_x000d_宣礼优越于诵读《古兰经</dc:description>
  <cp:lastModifiedBy>elhashemy</cp:lastModifiedBy>
  <cp:revision>4</cp:revision>
  <cp:lastPrinted>2015-12-27T20:35:00Z</cp:lastPrinted>
  <dcterms:created xsi:type="dcterms:W3CDTF">2015-12-28T11:30:00Z</dcterms:created>
  <dcterms:modified xsi:type="dcterms:W3CDTF">2016-01-05T09:14:00Z</dcterms:modified>
  <cp:category/>
</cp:coreProperties>
</file>