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912D68" w:rsidRDefault="008B3703" w:rsidP="008B3703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A03054" w:rsidRPr="008378B2" w:rsidRDefault="00B93F45" w:rsidP="00B93F45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72"/>
          <w:szCs w:val="72"/>
          <w:lang w:bidi="bn-BD"/>
        </w:rPr>
      </w:pPr>
      <w:r w:rsidRPr="00B93F45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সাহাবী</w:t>
      </w:r>
      <w:r w:rsidR="00031C68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গণের</w:t>
      </w:r>
      <w:r w:rsidRPr="00B93F45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B93F45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প্রতি</w:t>
      </w:r>
      <w:r w:rsidRPr="00B93F45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B93F45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বিদ্বেষ</w:t>
      </w:r>
      <w:r w:rsidR="00C30FBE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 xml:space="preserve"> পোষণ করার বিধান</w:t>
      </w:r>
    </w:p>
    <w:p w:rsidR="00A03054" w:rsidRPr="00DF7E4B" w:rsidRDefault="00A03054" w:rsidP="00A03054">
      <w:pPr>
        <w:bidi w:val="0"/>
        <w:spacing w:line="240" w:lineRule="auto"/>
        <w:jc w:val="center"/>
        <w:rPr>
          <w:rFonts w:asciiTheme="majorBidi" w:hAnsiTheme="majorBidi" w:cstheme="majorBidi"/>
          <w:color w:val="595959" w:themeColor="text1" w:themeTint="A6"/>
          <w:sz w:val="28"/>
          <w:szCs w:val="28"/>
          <w:lang w:bidi="ar-EG"/>
        </w:rPr>
      </w:pPr>
    </w:p>
    <w:p w:rsidR="00A03054" w:rsidRPr="00E96A90" w:rsidRDefault="00B93F45" w:rsidP="00B93F45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40"/>
          <w:szCs w:val="40"/>
          <w:rtl/>
        </w:rPr>
      </w:pPr>
      <w:r w:rsidRPr="00B93F45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حكم</w:t>
      </w:r>
      <w:r w:rsidRPr="00B93F45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B93F45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بغض</w:t>
      </w:r>
      <w:r w:rsidRPr="00B93F45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B93F45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الصحابة</w:t>
      </w:r>
    </w:p>
    <w:p w:rsidR="00912D68" w:rsidRPr="00912D68" w:rsidRDefault="00912D68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  <w:lang w:bidi="ar-EG"/>
        </w:rPr>
      </w:pPr>
    </w:p>
    <w:p w:rsidR="00A03054" w:rsidRPr="00912D68" w:rsidRDefault="00A03054" w:rsidP="008378B2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205B83"/>
          <w:sz w:val="28"/>
          <w:szCs w:val="28"/>
          <w:lang w:bidi="ar-EG"/>
        </w:rPr>
      </w:pPr>
      <w:r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&lt; </w:t>
      </w:r>
      <w:r w:rsidR="008378B2"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>بنغالي</w:t>
      </w:r>
      <w:r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 &gt;</w:t>
      </w:r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 wp14:anchorId="2B89B392" wp14:editId="5CBAB164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3054" w:rsidRPr="00DF7E4B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A03054" w:rsidRPr="008378B2" w:rsidRDefault="00576423" w:rsidP="00912D68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8"/>
          <w:szCs w:val="48"/>
          <w:lang w:bidi="bn-BD"/>
        </w:rPr>
      </w:pPr>
      <w:r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শাই</w:t>
      </w:r>
      <w:r w:rsidRPr="00170117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খ</w:t>
      </w:r>
      <w:r w:rsidRPr="00170117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="00B93F45" w:rsidRPr="00170117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সালেহ</w:t>
      </w:r>
      <w:r w:rsidR="00B93F45" w:rsidRPr="00170117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="00B93F45" w:rsidRPr="00170117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আল</w:t>
      </w:r>
      <w:r w:rsidR="00B93F45" w:rsidRPr="00170117">
        <w:rPr>
          <w:rFonts w:ascii="Kalpurush" w:hAnsi="Kalpurush" w:cs="Kalpurush"/>
          <w:color w:val="205B83"/>
          <w:sz w:val="48"/>
          <w:szCs w:val="48"/>
          <w:cs/>
          <w:lang w:bidi="bn-BD"/>
        </w:rPr>
        <w:t>-</w:t>
      </w:r>
      <w:r w:rsidR="00B93F45" w:rsidRPr="00170117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মুনাজ্জেদ</w:t>
      </w:r>
    </w:p>
    <w:p w:rsidR="00912D68" w:rsidRPr="00912D68" w:rsidRDefault="00912D68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20"/>
          <w:szCs w:val="20"/>
          <w:lang w:bidi="ar-EG"/>
        </w:rPr>
      </w:pPr>
    </w:p>
    <w:p w:rsidR="00A03054" w:rsidRPr="00E96A90" w:rsidRDefault="00B93F45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6"/>
          <w:szCs w:val="36"/>
          <w:rtl/>
          <w:lang w:bidi="ar-EG"/>
        </w:rPr>
      </w:pPr>
      <w:r w:rsidRPr="00B93F45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الشيخ</w:t>
      </w:r>
      <w:r w:rsidRPr="00B93F45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B93F45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صالح</w:t>
      </w:r>
      <w:r w:rsidRPr="00B93F45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B93F45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المنجد</w:t>
      </w: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A03054" w:rsidRPr="00B93F45" w:rsidRDefault="008378B2" w:rsidP="00912D68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0"/>
          <w:szCs w:val="40"/>
          <w:lang w:bidi="ar-EG"/>
        </w:rPr>
      </w:pPr>
      <w:r w:rsidRPr="00B93F45">
        <w:rPr>
          <w:rFonts w:ascii="Kalpurush" w:hAnsi="Kalpurush" w:cs="Kalpurush"/>
          <w:color w:val="205B83"/>
          <w:sz w:val="40"/>
          <w:szCs w:val="40"/>
          <w:cs/>
          <w:lang w:bidi="bn-BD"/>
        </w:rPr>
        <w:t>অনুবাদক</w:t>
      </w:r>
      <w:r w:rsidR="00A03054" w:rsidRPr="00B93F45">
        <w:rPr>
          <w:rFonts w:ascii="Kalpurush" w:hAnsi="Kalpurush" w:cs="Kalpurush"/>
          <w:color w:val="205B83"/>
          <w:sz w:val="40"/>
          <w:szCs w:val="40"/>
          <w:lang w:bidi="ar-EG"/>
        </w:rPr>
        <w:t>:</w:t>
      </w:r>
      <w:r w:rsidR="00B93F45" w:rsidRPr="00B93F45">
        <w:rPr>
          <w:rFonts w:cs="Arial Unicode MS" w:hint="cs"/>
          <w:cs/>
          <w:lang w:bidi="bn-IN"/>
        </w:rPr>
        <w:t xml:space="preserve"> </w:t>
      </w:r>
      <w:r w:rsidR="00B93F45" w:rsidRPr="00B93F4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জাকেরুল্লাহ</w:t>
      </w:r>
      <w:r w:rsidR="00B93F45" w:rsidRPr="00B93F4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B93F45" w:rsidRPr="00B93F4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আবুল</w:t>
      </w:r>
      <w:r w:rsidR="00B93F45" w:rsidRPr="00B93F4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B93F45" w:rsidRPr="00B93F4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খায়ের</w:t>
      </w:r>
      <w:r w:rsidR="00A03054" w:rsidRPr="00B93F45">
        <w:rPr>
          <w:rFonts w:ascii="Kalpurush" w:hAnsi="Kalpurush" w:cs="Kalpurush"/>
          <w:color w:val="205B83"/>
          <w:sz w:val="40"/>
          <w:szCs w:val="40"/>
          <w:lang w:bidi="ar-EG"/>
        </w:rPr>
        <w:t xml:space="preserve"> </w:t>
      </w:r>
    </w:p>
    <w:p w:rsidR="00912D68" w:rsidRPr="00B93F45" w:rsidRDefault="008378B2" w:rsidP="00912D68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0"/>
          <w:szCs w:val="40"/>
          <w:lang w:bidi="ar-EG"/>
        </w:rPr>
      </w:pPr>
      <w:r w:rsidRPr="00B93F45">
        <w:rPr>
          <w:rFonts w:ascii="Kalpurush" w:hAnsi="Kalpurush" w:cs="Kalpurush"/>
          <w:color w:val="205B83"/>
          <w:sz w:val="40"/>
          <w:szCs w:val="40"/>
          <w:cs/>
          <w:lang w:bidi="bn-BD"/>
        </w:rPr>
        <w:t>সম্পাদক</w:t>
      </w:r>
      <w:r w:rsidR="00A03054" w:rsidRPr="00B93F45">
        <w:rPr>
          <w:rFonts w:ascii="Kalpurush" w:hAnsi="Kalpurush" w:cs="Kalpurush"/>
          <w:color w:val="205B83"/>
          <w:sz w:val="40"/>
          <w:szCs w:val="40"/>
          <w:lang w:bidi="ar-EG"/>
        </w:rPr>
        <w:t>:</w:t>
      </w:r>
      <w:r w:rsidR="00B93F45" w:rsidRPr="00B93F45"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 xml:space="preserve"> </w:t>
      </w:r>
      <w:r w:rsidR="00B93F45" w:rsidRPr="00170117"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>ড</w:t>
      </w:r>
      <w:r w:rsidR="00B93F45" w:rsidRPr="00170117">
        <w:rPr>
          <w:rFonts w:ascii="Kalpurush" w:hAnsi="Kalpurush" w:cs="Kalpurush"/>
          <w:color w:val="205B83"/>
          <w:sz w:val="40"/>
          <w:szCs w:val="40"/>
          <w:cs/>
          <w:lang w:bidi="bn-BD"/>
        </w:rPr>
        <w:t xml:space="preserve">. </w:t>
      </w:r>
      <w:r w:rsidR="00B93F45" w:rsidRPr="00170117"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>আবু</w:t>
      </w:r>
      <w:r w:rsidR="00B93F45" w:rsidRPr="00170117">
        <w:rPr>
          <w:rFonts w:ascii="Kalpurush" w:hAnsi="Kalpurush" w:cs="Kalpurush"/>
          <w:color w:val="205B83"/>
          <w:sz w:val="40"/>
          <w:szCs w:val="40"/>
          <w:cs/>
          <w:lang w:bidi="bn-BD"/>
        </w:rPr>
        <w:t xml:space="preserve"> </w:t>
      </w:r>
      <w:r w:rsidR="00B93F45" w:rsidRPr="00170117"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>বকর</w:t>
      </w:r>
      <w:r w:rsidR="00B93F45" w:rsidRPr="00170117">
        <w:rPr>
          <w:rFonts w:ascii="Kalpurush" w:hAnsi="Kalpurush" w:cs="Kalpurush"/>
          <w:color w:val="205B83"/>
          <w:sz w:val="40"/>
          <w:szCs w:val="40"/>
          <w:cs/>
          <w:lang w:bidi="bn-BD"/>
        </w:rPr>
        <w:t xml:space="preserve"> </w:t>
      </w:r>
      <w:r w:rsidR="00B93F45" w:rsidRPr="00170117"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>মুহাম্মাদ</w:t>
      </w:r>
      <w:r w:rsidR="00B93F45" w:rsidRPr="00170117">
        <w:rPr>
          <w:rFonts w:ascii="Kalpurush" w:hAnsi="Kalpurush" w:cs="Kalpurush"/>
          <w:color w:val="205B83"/>
          <w:sz w:val="40"/>
          <w:szCs w:val="40"/>
          <w:cs/>
          <w:lang w:bidi="bn-BD"/>
        </w:rPr>
        <w:t xml:space="preserve"> </w:t>
      </w:r>
      <w:r w:rsidR="00B93F45" w:rsidRPr="00170117"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>যাকারিয়া</w:t>
      </w:r>
    </w:p>
    <w:p w:rsidR="00A03054" w:rsidRPr="00912D68" w:rsidRDefault="00A03054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b/>
          <w:bCs/>
          <w:color w:val="205B83"/>
          <w:sz w:val="20"/>
          <w:szCs w:val="20"/>
          <w:lang w:bidi="ar-EG"/>
        </w:rPr>
      </w:pPr>
      <w:r w:rsidRPr="00912D68">
        <w:rPr>
          <w:rFonts w:asciiTheme="majorBidi" w:hAnsiTheme="majorBidi" w:cstheme="majorBidi"/>
          <w:color w:val="205B83"/>
          <w:sz w:val="20"/>
          <w:szCs w:val="20"/>
          <w:lang w:bidi="ar-EG"/>
        </w:rPr>
        <w:t xml:space="preserve"> </w:t>
      </w:r>
    </w:p>
    <w:p w:rsidR="00A03054" w:rsidRPr="00E96A90" w:rsidRDefault="00A03054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ترجمة: </w:t>
      </w:r>
      <w:r w:rsidR="00B93F45" w:rsidRPr="00B93F45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ذاكر</w:t>
      </w:r>
      <w:r w:rsidR="00B93F45" w:rsidRPr="00B93F45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B93F45" w:rsidRPr="00B93F45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الله</w:t>
      </w:r>
      <w:r w:rsidR="00B93F45" w:rsidRPr="00B93F45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B93F45" w:rsidRPr="00B93F45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أبو</w:t>
      </w:r>
      <w:r w:rsidR="00B93F45" w:rsidRPr="00B93F45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B93F45" w:rsidRPr="00B93F45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الخير</w:t>
      </w:r>
    </w:p>
    <w:p w:rsidR="00A03054" w:rsidRPr="00E96A90" w:rsidRDefault="00A03054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مراجعة: </w:t>
      </w:r>
      <w:r w:rsidR="00B93F45" w:rsidRPr="004712E2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د</w:t>
      </w:r>
      <w:r w:rsidR="00B93F45" w:rsidRPr="004712E2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/ </w:t>
      </w:r>
      <w:r w:rsidR="00B93F45" w:rsidRPr="004712E2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أبو</w:t>
      </w:r>
      <w:r w:rsidR="00B93F45" w:rsidRPr="004712E2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B93F45" w:rsidRPr="004712E2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بكر</w:t>
      </w:r>
      <w:r w:rsidR="00B93F45" w:rsidRPr="004712E2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B93F45" w:rsidRPr="004712E2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محمد</w:t>
      </w:r>
      <w:r w:rsidR="00B93F45" w:rsidRPr="004712E2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B93F45" w:rsidRPr="004712E2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زكريا</w:t>
      </w:r>
    </w:p>
    <w:p w:rsidR="008B3703" w:rsidRPr="00DF7E4B" w:rsidRDefault="008B3703" w:rsidP="00B50A3A">
      <w:pPr>
        <w:bidi w:val="0"/>
        <w:jc w:val="center"/>
        <w:rPr>
          <w:rFonts w:asciiTheme="majorBidi" w:hAnsiTheme="majorBidi" w:cstheme="majorBidi"/>
          <w:color w:val="006666"/>
          <w:sz w:val="40"/>
          <w:szCs w:val="40"/>
          <w:lang w:bidi="ar-EG"/>
        </w:rPr>
        <w:sectPr w:rsidR="008B3703" w:rsidRPr="00DF7E4B" w:rsidSect="00054A51">
          <w:headerReference w:type="default" r:id="rId9"/>
          <w:footerReference w:type="default" r:id="rId10"/>
          <w:headerReference w:type="first" r:id="rId11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</w:p>
    <w:p w:rsidR="00E942BB" w:rsidRPr="00DF7E4B" w:rsidRDefault="00E942BB" w:rsidP="00E942BB">
      <w:pPr>
        <w:bidi w:val="0"/>
        <w:jc w:val="center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E942BB" w:rsidRPr="00B93F45" w:rsidRDefault="00B93F45" w:rsidP="00D77D26">
      <w:pPr>
        <w:bidi w:val="0"/>
        <w:spacing w:line="240" w:lineRule="auto"/>
        <w:jc w:val="center"/>
        <w:rPr>
          <w:rFonts w:ascii="Kalpurush" w:hAnsi="Kalpurush" w:cs="Kalpurush"/>
          <w:color w:val="205B83"/>
          <w:sz w:val="32"/>
          <w:szCs w:val="32"/>
          <w:lang w:bidi="bn-BD"/>
        </w:rPr>
      </w:pPr>
      <w:r w:rsidRPr="008378B2">
        <w:rPr>
          <w:rFonts w:ascii="Kalpurush" w:hAnsi="Kalpurush" w:cs="Kalpurush"/>
          <w:noProof/>
          <w:color w:val="205B83"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1E288557" wp14:editId="139029CF">
            <wp:simplePos x="0" y="0"/>
            <wp:positionH relativeFrom="margin">
              <wp:posOffset>442595</wp:posOffset>
            </wp:positionH>
            <wp:positionV relativeFrom="paragraph">
              <wp:posOffset>88265</wp:posOffset>
            </wp:positionV>
            <wp:extent cx="4876800" cy="472165"/>
            <wp:effectExtent l="0" t="0" r="0" b="4445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72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93F45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সাহাবী</w:t>
      </w:r>
      <w:r w:rsidR="00D77D26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 xml:space="preserve">গণের </w:t>
      </w:r>
      <w:r w:rsidRPr="00B93F45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প্রতি</w:t>
      </w:r>
      <w:r w:rsidRPr="00B93F45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Pr="00B93F45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বিদ্বেষ</w:t>
      </w:r>
      <w:r w:rsidRPr="00B93F45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Pr="00B93F45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পোষণ</w:t>
      </w:r>
      <w:r w:rsidRPr="00B93F45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Pr="00B93F45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করার</w:t>
      </w:r>
      <w:r w:rsidRPr="00B93F45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Pr="00B93F45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বিধান</w:t>
      </w:r>
    </w:p>
    <w:p w:rsidR="00E942BB" w:rsidRPr="00DF7E4B" w:rsidRDefault="00E942BB" w:rsidP="00C30FBE">
      <w:pPr>
        <w:tabs>
          <w:tab w:val="left" w:pos="753"/>
          <w:tab w:val="center" w:pos="3968"/>
        </w:tabs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5EA1A5"/>
          <w:sz w:val="32"/>
          <w:szCs w:val="32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</w:p>
    <w:p w:rsidR="00306F59" w:rsidRPr="009815AD" w:rsidRDefault="00306F59" w:rsidP="00306F59">
      <w:pPr>
        <w:bidi w:val="0"/>
        <w:spacing w:before="120" w:after="120"/>
        <w:jc w:val="both"/>
        <w:rPr>
          <w:rFonts w:ascii="Kalpurush" w:hAnsi="Kalpurush" w:cs="Kalpurush"/>
          <w:szCs w:val="28"/>
          <w:cs/>
          <w:lang w:bidi="bn-BD"/>
        </w:rPr>
      </w:pPr>
      <w:r w:rsidRPr="009815AD">
        <w:rPr>
          <w:rFonts w:ascii="Kalpurush" w:hAnsi="Kalpurush" w:cs="Kalpurush"/>
          <w:szCs w:val="28"/>
          <w:cs/>
          <w:lang w:bidi="bn-BD"/>
        </w:rPr>
        <w:t xml:space="preserve">প্রশ্ন: </w:t>
      </w:r>
    </w:p>
    <w:p w:rsidR="00306F59" w:rsidRPr="002176E9" w:rsidRDefault="00306F59" w:rsidP="003861D7">
      <w:pPr>
        <w:bidi w:val="0"/>
        <w:spacing w:before="120" w:after="120"/>
        <w:ind w:firstLine="720"/>
        <w:jc w:val="both"/>
        <w:rPr>
          <w:rFonts w:ascii="Kalpurush" w:hAnsi="Kalpurush" w:cs="Times New Roman"/>
          <w:sz w:val="24"/>
          <w:szCs w:val="24"/>
        </w:rPr>
      </w:pPr>
      <w:r w:rsidRPr="009815AD">
        <w:rPr>
          <w:rFonts w:ascii="Kalpurush" w:hAnsi="Kalpurush" w:cs="Kalpurush"/>
          <w:sz w:val="24"/>
          <w:szCs w:val="24"/>
          <w:cs/>
          <w:lang w:bidi="bn-BD"/>
        </w:rPr>
        <w:t>আমি আমার একজন বন্ধুর সাথে সাহাবীদের বিষয়ে আলাপ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-আলোচনা</w:t>
      </w:r>
      <w:r w:rsidRPr="009815AD">
        <w:rPr>
          <w:rFonts w:ascii="Kalpurush" w:hAnsi="Kalpurush" w:cs="Kalpurush"/>
          <w:sz w:val="24"/>
          <w:szCs w:val="24"/>
          <w:cs/>
          <w:lang w:bidi="bn-BD"/>
        </w:rPr>
        <w:t xml:space="preserve"> করছিলাম। তখন সে আমাকে </w:t>
      </w:r>
      <w:r>
        <w:rPr>
          <w:rFonts w:ascii="Kalpurush" w:hAnsi="Kalpurush" w:cs="Kalpurush"/>
          <w:sz w:val="24"/>
          <w:szCs w:val="24"/>
          <w:cs/>
          <w:lang w:bidi="bn-BD"/>
        </w:rPr>
        <w:t>বলল, আমাদের যে</w:t>
      </w:r>
      <w:r w:rsidR="00576423">
        <w:rPr>
          <w:rFonts w:ascii="Kalpurush" w:hAnsi="Kalpurush" w:cs="Kalpurush"/>
          <w:sz w:val="24"/>
          <w:szCs w:val="24"/>
          <w:cs/>
          <w:lang w:bidi="bn-BD"/>
        </w:rPr>
        <w:t xml:space="preserve"> কোনো </w:t>
      </w:r>
      <w:r>
        <w:rPr>
          <w:rFonts w:ascii="Kalpurush" w:hAnsi="Kalpurush" w:cs="Kalpurush"/>
          <w:sz w:val="24"/>
          <w:szCs w:val="24"/>
          <w:cs/>
          <w:lang w:bidi="bn-BD"/>
        </w:rPr>
        <w:t>ব্যক্তি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যে</w:t>
      </w:r>
      <w:r w:rsidR="00576423">
        <w:rPr>
          <w:rFonts w:ascii="Kalpurush" w:hAnsi="Kalpurush" w:cs="Kalpurush"/>
          <w:sz w:val="24"/>
          <w:szCs w:val="24"/>
          <w:cs/>
          <w:lang w:bidi="bn-BD"/>
        </w:rPr>
        <w:t>কোনো</w:t>
      </w:r>
      <w:bookmarkStart w:id="0" w:name="_GoBack"/>
      <w:bookmarkEnd w:id="0"/>
      <w:r w:rsidR="00576423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9815AD">
        <w:rPr>
          <w:rFonts w:ascii="Kalpurush" w:hAnsi="Kalpurush" w:cs="Kalpurush"/>
          <w:sz w:val="24"/>
          <w:szCs w:val="24"/>
          <w:cs/>
          <w:lang w:bidi="bn-BD"/>
        </w:rPr>
        <w:t>একজন সাহাবীকে ঘৃণা করতে পারে</w:t>
      </w:r>
      <w:r w:rsidRPr="00D77D26">
        <w:rPr>
          <w:rFonts w:ascii="SolaimanLipi" w:hAnsi="SolaimanLipi" w:cs="SolaimanLipi"/>
          <w:sz w:val="24"/>
          <w:szCs w:val="24"/>
          <w:cs/>
          <w:lang w:bidi="hi-IN"/>
        </w:rPr>
        <w:t xml:space="preserve">। </w:t>
      </w:r>
      <w:r w:rsidRPr="009815AD">
        <w:rPr>
          <w:rFonts w:ascii="Kalpurush" w:hAnsi="Kalpurush" w:cs="Kalpurush"/>
          <w:sz w:val="24"/>
          <w:szCs w:val="24"/>
          <w:cs/>
          <w:lang w:bidi="bn-IN"/>
        </w:rPr>
        <w:t xml:space="preserve">এটি ইসলামের </w:t>
      </w:r>
      <w:r>
        <w:rPr>
          <w:rFonts w:ascii="Kalpurush" w:hAnsi="Kalpurush" w:cs="Kalpurush"/>
          <w:sz w:val="24"/>
          <w:szCs w:val="24"/>
          <w:cs/>
          <w:lang w:bidi="bn-IN"/>
        </w:rPr>
        <w:t>পরিপন্থী</w:t>
      </w:r>
      <w:r w:rsidRPr="009815AD">
        <w:rPr>
          <w:rFonts w:ascii="Kalpurush" w:hAnsi="Kalpurush" w:cs="Kalpurush"/>
          <w:sz w:val="24"/>
          <w:szCs w:val="24"/>
          <w:cs/>
          <w:lang w:bidi="bn-IN"/>
        </w:rPr>
        <w:t xml:space="preserve"> হবে না। তবে তা লোকটিকে ঈমান থেকে বের করে </w:t>
      </w:r>
      <w:r w:rsidR="003861D7">
        <w:rPr>
          <w:rFonts w:ascii="Kalpurush" w:hAnsi="Kalpurush" w:cs="Kalpurush" w:hint="cs"/>
          <w:sz w:val="24"/>
          <w:szCs w:val="24"/>
          <w:cs/>
          <w:lang w:bidi="bn-BD"/>
        </w:rPr>
        <w:t>দিলেও</w:t>
      </w:r>
      <w:r w:rsidRPr="009815AD">
        <w:rPr>
          <w:rFonts w:ascii="Kalpurush" w:hAnsi="Kalpurush" w:cs="Kalpurush"/>
          <w:sz w:val="24"/>
          <w:szCs w:val="24"/>
          <w:cs/>
          <w:lang w:bidi="bn-IN"/>
        </w:rPr>
        <w:t xml:space="preserve"> ইসলাম </w:t>
      </w:r>
      <w:r>
        <w:rPr>
          <w:rFonts w:ascii="Kalpurush" w:hAnsi="Kalpurush" w:cs="Kalpurush"/>
          <w:sz w:val="24"/>
          <w:szCs w:val="24"/>
          <w:cs/>
          <w:lang w:bidi="bn-IN"/>
        </w:rPr>
        <w:t>থেকে বের করবে না। আপনার কা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ছে</w:t>
      </w:r>
      <w:r w:rsidRPr="009815AD">
        <w:rPr>
          <w:rFonts w:ascii="Kalpurush" w:hAnsi="Kalpurush" w:cs="Kalpurush"/>
          <w:sz w:val="24"/>
          <w:szCs w:val="24"/>
          <w:cs/>
          <w:lang w:bidi="bn-IN"/>
        </w:rPr>
        <w:t xml:space="preserve"> বিষয়টি </w:t>
      </w:r>
      <w:r>
        <w:rPr>
          <w:rFonts w:ascii="Kalpurush" w:hAnsi="Kalpurush" w:cs="Kalpurush"/>
          <w:sz w:val="24"/>
          <w:szCs w:val="24"/>
          <w:cs/>
          <w:lang w:bidi="bn-IN"/>
        </w:rPr>
        <w:t>পরিষ্কার</w:t>
      </w:r>
      <w:r w:rsidRPr="009815AD">
        <w:rPr>
          <w:rFonts w:ascii="Kalpurush" w:hAnsi="Kalpurush" w:cs="Kalpurush"/>
          <w:sz w:val="24"/>
          <w:szCs w:val="24"/>
          <w:cs/>
          <w:lang w:bidi="bn-IN"/>
        </w:rPr>
        <w:t xml:space="preserve"> করে জানতে চাই।</w:t>
      </w:r>
      <w:r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</w:p>
    <w:p w:rsidR="00306F59" w:rsidRPr="002176E9" w:rsidRDefault="00306F59" w:rsidP="00306F59">
      <w:pPr>
        <w:shd w:val="clear" w:color="auto" w:fill="FFFFFF"/>
        <w:bidi w:val="0"/>
        <w:spacing w:before="120" w:after="120" w:line="528" w:lineRule="atLeast"/>
        <w:jc w:val="both"/>
        <w:rPr>
          <w:rFonts w:ascii="Kalpurush" w:eastAsia="Times New Roman" w:hAnsi="Kalpurush"/>
          <w:sz w:val="24"/>
          <w:szCs w:val="24"/>
          <w:rtl/>
        </w:rPr>
      </w:pP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উত্তর: </w:t>
      </w:r>
    </w:p>
    <w:p w:rsidR="00306F59" w:rsidRPr="009815AD" w:rsidRDefault="00306F59" w:rsidP="00306F59">
      <w:pPr>
        <w:shd w:val="clear" w:color="auto" w:fill="FFFFFF"/>
        <w:bidi w:val="0"/>
        <w:spacing w:before="120" w:after="120" w:line="528" w:lineRule="atLeast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আলহামদু লিল্লাহ </w:t>
      </w:r>
    </w:p>
    <w:p w:rsidR="00306F59" w:rsidRPr="009815AD" w:rsidRDefault="00306F59" w:rsidP="00576423">
      <w:pPr>
        <w:shd w:val="clear" w:color="auto" w:fill="FFFFFF"/>
        <w:bidi w:val="0"/>
        <w:spacing w:before="120" w:after="120" w:line="528" w:lineRule="atLeast"/>
        <w:ind w:firstLine="720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নিজের জীবনকে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দীন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ও দুনিয়ার কল্যাণের কাজে লাগানোর পরিবর্তে নবীদের পর </w:t>
      </w:r>
      <w:r w:rsidR="0057642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সর্বোত্তম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576423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মাখ</w:t>
      </w:r>
      <w:r w:rsidR="0057642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লূ</w:t>
      </w:r>
      <w:r w:rsidR="00576423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ক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সাহাবীদের পিছনে লাগা, তাদের পারস্পরিক মতবিরোধ</w:t>
      </w:r>
      <w:r w:rsidR="00D77D26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ও বিবাদকে কেন্দ্র করে দুর্গন্ধ</w:t>
      </w:r>
      <w:r w:rsidR="0057642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ছ</w:t>
      </w:r>
      <w:r w:rsidR="00576423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ড়ানো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, তাদের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সমালোচনা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করা, তাদের বিষয়ে অরুচিকর মন্তব্য করা, তাদের নিয়ে অহেতুক চিন্তা-গবেষণা করা এবং তাদের দোষ চর্চা করা জঘন্যতম অপরাধ। এর চেয়ে দুর্ভাগ্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য, অধঃপতন, হীনমন্যতা ও অপদস্থ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তা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আর কিছুই হতে পারে না। </w:t>
      </w:r>
    </w:p>
    <w:p w:rsidR="00576423" w:rsidRDefault="003861D7" w:rsidP="00D77D26">
      <w:pPr>
        <w:shd w:val="clear" w:color="auto" w:fill="FFFFFF"/>
        <w:bidi w:val="0"/>
        <w:spacing w:before="120" w:after="120" w:line="528" w:lineRule="atLeast"/>
        <w:ind w:firstLine="720"/>
        <w:jc w:val="both"/>
        <w:rPr>
          <w:rFonts w:ascii="Kalpurush" w:eastAsia="Times New Roman" w:hAnsi="Kalpurush" w:cs="Kalpurush"/>
          <w:sz w:val="24"/>
          <w:szCs w:val="24"/>
          <w:lang w:bidi="bn-BD"/>
        </w:rPr>
      </w:pP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রাসূলের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সাহাবী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গণকে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57642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গালি</w:t>
      </w:r>
      <w:r w:rsidR="00576423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দে</w:t>
      </w:r>
      <w:r w:rsidR="0057642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ওয়া</w:t>
      </w:r>
      <w:r w:rsidR="00576423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306F59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বা 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তা</w:t>
      </w:r>
      <w:r w:rsidR="00306F59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দের প্রতি বিদ্ব</w:t>
      </w:r>
      <w:r w:rsidR="00306F59">
        <w:rPr>
          <w:rFonts w:ascii="Kalpurush" w:eastAsia="Times New Roman" w:hAnsi="Kalpurush" w:cs="Kalpurush"/>
          <w:sz w:val="24"/>
          <w:szCs w:val="24"/>
          <w:cs/>
          <w:lang w:bidi="bn-BD"/>
        </w:rPr>
        <w:t>েষ পোষণ করা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র</w:t>
      </w:r>
      <w:r w:rsidR="00306F59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কোনো কারণ বা সুযোগ কারও জন্যই নেই। কারণ</w:t>
      </w:r>
      <w:r w:rsidR="00306F59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তাদের 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রয়েছে অনেক </w:t>
      </w:r>
      <w:r w:rsidR="00306F59">
        <w:rPr>
          <w:rFonts w:ascii="Kalpurush" w:eastAsia="Times New Roman" w:hAnsi="Kalpurush" w:cs="Kalpurush"/>
          <w:sz w:val="24"/>
          <w:szCs w:val="24"/>
          <w:cs/>
          <w:lang w:bidi="bn-BD"/>
        </w:rPr>
        <w:t>ফয</w:t>
      </w:r>
      <w:r w:rsidR="00306F59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ী</w:t>
      </w:r>
      <w:r w:rsidR="00306F59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লত</w:t>
      </w:r>
      <w:r w:rsidR="00306F59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306F59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ও</w:t>
      </w:r>
      <w:r w:rsidR="00306F59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মর্যাদা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, </w:t>
      </w:r>
      <w:r w:rsidR="00306F59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তারা আমাদের চিন্তা চেতনার অনেক </w:t>
      </w:r>
      <w:r w:rsidR="00306F59">
        <w:rPr>
          <w:rFonts w:ascii="Kalpurush" w:eastAsia="Times New Roman" w:hAnsi="Kalpurush" w:cs="Kalpurush"/>
          <w:sz w:val="24"/>
          <w:szCs w:val="24"/>
          <w:cs/>
          <w:lang w:bidi="bn-BD"/>
        </w:rPr>
        <w:t>ঊর্ধ্বে</w:t>
      </w:r>
      <w:r w:rsidR="00306F59" w:rsidRPr="00D77D26">
        <w:rPr>
          <w:rFonts w:ascii="SolaimanLipi" w:eastAsia="Times New Roman" w:hAnsi="SolaimanLipi" w:cs="SolaimanLipi"/>
          <w:sz w:val="24"/>
          <w:szCs w:val="24"/>
          <w:cs/>
          <w:lang w:bidi="hi-IN"/>
        </w:rPr>
        <w:t xml:space="preserve">। </w:t>
      </w:r>
      <w:r w:rsidR="00306F59" w:rsidRPr="009815AD">
        <w:rPr>
          <w:rFonts w:ascii="Kalpurush" w:eastAsia="Times New Roman" w:hAnsi="Kalpurush" w:cs="Kalpurush"/>
          <w:sz w:val="24"/>
          <w:szCs w:val="24"/>
          <w:cs/>
          <w:lang w:bidi="bn-IN"/>
        </w:rPr>
        <w:t xml:space="preserve">তারাই </w:t>
      </w:r>
      <w:r w:rsidR="00306F59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দীনের</w:t>
      </w:r>
      <w:r w:rsidR="00306F59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সাহায্যকারী, দ</w:t>
      </w:r>
      <w:r w:rsidR="00306F59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ী</w:t>
      </w:r>
      <w:r w:rsidR="00306F59">
        <w:rPr>
          <w:rFonts w:ascii="Kalpurush" w:eastAsia="Times New Roman" w:hAnsi="Kalpurush" w:cs="Kalpurush"/>
          <w:sz w:val="24"/>
          <w:szCs w:val="24"/>
          <w:cs/>
          <w:lang w:bidi="bn-BD"/>
        </w:rPr>
        <w:t>নের ধারক</w:t>
      </w:r>
      <w:r w:rsidR="0057642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ও </w:t>
      </w:r>
      <w:r w:rsidR="00306F59">
        <w:rPr>
          <w:rFonts w:ascii="Kalpurush" w:eastAsia="Times New Roman" w:hAnsi="Kalpurush" w:cs="Kalpurush"/>
          <w:sz w:val="24"/>
          <w:szCs w:val="24"/>
          <w:cs/>
          <w:lang w:bidi="bn-BD"/>
        </w:rPr>
        <w:t>বাহক</w:t>
      </w:r>
      <w:r w:rsidR="00306F59" w:rsidRPr="00D77D26">
        <w:rPr>
          <w:rFonts w:ascii="SolaimanLipi" w:eastAsia="Times New Roman" w:hAnsi="SolaimanLipi" w:cs="SolaimanLipi"/>
          <w:sz w:val="24"/>
          <w:szCs w:val="24"/>
          <w:cs/>
          <w:lang w:bidi="hi-IN"/>
        </w:rPr>
        <w:t xml:space="preserve">। </w:t>
      </w:r>
      <w:r w:rsidR="00306F59" w:rsidRPr="00D77D26">
        <w:rPr>
          <w:rFonts w:ascii="Kalpurush" w:eastAsia="Times New Roman" w:hAnsi="Kalpurush" w:cs="Kalpurush"/>
          <w:sz w:val="24"/>
          <w:szCs w:val="24"/>
          <w:cs/>
          <w:lang w:bidi="bn-IN"/>
        </w:rPr>
        <w:t xml:space="preserve">তারাই </w:t>
      </w:r>
      <w:r w:rsidR="00306F59" w:rsidRPr="003861D7">
        <w:rPr>
          <w:rFonts w:ascii="Kalpurush" w:eastAsia="Times New Roman" w:hAnsi="Kalpurush" w:cs="Kalpurush"/>
          <w:sz w:val="24"/>
          <w:szCs w:val="24"/>
          <w:cs/>
          <w:lang w:bidi="bn-BD"/>
        </w:rPr>
        <w:t>দীন</w:t>
      </w:r>
      <w:r w:rsidR="00306F59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কে মানুষের মধ্যে তুলে ধরে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ছে</w:t>
      </w:r>
      <w:r w:rsidR="00306F59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ন এবং </w:t>
      </w:r>
      <w:r w:rsidR="00306F59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তাদের কাছে </w:t>
      </w:r>
      <w:r w:rsidR="00306F59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পৌ</w:t>
      </w:r>
      <w:r w:rsidR="00306F59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ঁ</w:t>
      </w:r>
      <w:r w:rsidR="00306F59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ছিয়ে 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দিয়েছেন</w:t>
      </w:r>
      <w:r w:rsidRPr="00D77D26">
        <w:rPr>
          <w:rFonts w:ascii="SolaimanLipi" w:eastAsia="Times New Roman" w:hAnsi="SolaimanLipi" w:cs="SolaimanLipi"/>
          <w:sz w:val="24"/>
          <w:szCs w:val="24"/>
          <w:cs/>
          <w:lang w:bidi="hi-IN"/>
        </w:rPr>
        <w:t xml:space="preserve">। </w:t>
      </w:r>
      <w:r w:rsidR="00306F59" w:rsidRPr="009815AD">
        <w:rPr>
          <w:rFonts w:ascii="Kalpurush" w:eastAsia="Times New Roman" w:hAnsi="Kalpurush" w:cs="Kalpurush"/>
          <w:sz w:val="24"/>
          <w:szCs w:val="24"/>
          <w:cs/>
          <w:lang w:bidi="bn-IN"/>
        </w:rPr>
        <w:t xml:space="preserve">তারাই মুশরিকদের 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বিরুদ্ধে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IN"/>
        </w:rPr>
        <w:t xml:space="preserve"> </w:t>
      </w:r>
      <w:r w:rsidR="00306F59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নিজেদের জান-মাল দিয়ে আল্লাহর রাস্তায় জিহাদ করেন। কুরআন ও সুন্নাহের ধারক-বাহক হিসেবে আল্লাহ </w:t>
      </w:r>
      <w:r w:rsidR="00306F59">
        <w:rPr>
          <w:rFonts w:ascii="Kalpurush" w:eastAsia="Times New Roman" w:hAnsi="Kalpurush" w:cs="Kalpurush"/>
          <w:sz w:val="24"/>
          <w:szCs w:val="24"/>
          <w:cs/>
          <w:lang w:bidi="bn-BD"/>
        </w:rPr>
        <w:t>তা</w:t>
      </w:r>
      <w:r w:rsidR="00306F59">
        <w:rPr>
          <w:rFonts w:ascii="Kalpurush" w:eastAsia="Times New Roman" w:hAnsi="Kalpurush" w:cs="Kalpurush"/>
          <w:sz w:val="24"/>
          <w:szCs w:val="24"/>
          <w:lang w:bidi="bn-BD"/>
        </w:rPr>
        <w:t>‘</w:t>
      </w:r>
      <w:r w:rsidR="00306F59">
        <w:rPr>
          <w:rFonts w:ascii="Kalpurush" w:eastAsia="Times New Roman" w:hAnsi="Kalpurush" w:cs="Kalpurush"/>
          <w:sz w:val="24"/>
          <w:szCs w:val="24"/>
          <w:cs/>
          <w:lang w:bidi="bn-BD"/>
        </w:rPr>
        <w:t>আলা</w:t>
      </w:r>
      <w:r w:rsidR="00306F59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তাদের</w:t>
      </w:r>
      <w:r w:rsidR="00306F59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কেই</w:t>
      </w:r>
      <w:r w:rsidR="00306F59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57642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বা</w:t>
      </w:r>
      <w:r w:rsidR="00576423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চাই </w:t>
      </w:r>
      <w:r w:rsidR="00306F59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করেন</w:t>
      </w:r>
      <w:r w:rsidR="00306F59" w:rsidRPr="00D77D26">
        <w:rPr>
          <w:rFonts w:ascii="SolaimanLipi" w:eastAsia="Times New Roman" w:hAnsi="SolaimanLipi" w:cs="SolaimanLipi"/>
          <w:sz w:val="24"/>
          <w:szCs w:val="24"/>
          <w:cs/>
          <w:lang w:bidi="hi-IN"/>
        </w:rPr>
        <w:t xml:space="preserve">। </w:t>
      </w:r>
      <w:r w:rsidR="00306F59" w:rsidRPr="009815AD">
        <w:rPr>
          <w:rFonts w:ascii="Kalpurush" w:eastAsia="Times New Roman" w:hAnsi="Kalpurush" w:cs="Kalpurush"/>
          <w:sz w:val="24"/>
          <w:szCs w:val="24"/>
          <w:cs/>
          <w:lang w:bidi="bn-IN"/>
        </w:rPr>
        <w:t>তারা তাদের নিজেদের জ</w:t>
      </w:r>
      <w:r w:rsidR="00306F59">
        <w:rPr>
          <w:rFonts w:ascii="Kalpurush" w:eastAsia="Times New Roman" w:hAnsi="Kalpurush" w:cs="Kalpurush"/>
          <w:sz w:val="24"/>
          <w:szCs w:val="24"/>
          <w:cs/>
          <w:lang w:bidi="bn-BD"/>
        </w:rPr>
        <w:t>ান</w:t>
      </w:r>
      <w:r w:rsidR="00306F59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-</w:t>
      </w:r>
      <w:r w:rsidR="00306F59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মাল আল্লাহর রাস্তায় ব্যয় করতে</w:t>
      </w:r>
      <w:r w:rsidR="00576423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কোনো </w:t>
      </w:r>
      <w:r w:rsidR="00306F59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প্রকার কার্পণ্য করেন</w:t>
      </w:r>
      <w:r w:rsidR="0057642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</w:t>
      </w:r>
      <w:r w:rsidR="00306F59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নি</w:t>
      </w:r>
      <w:r w:rsidR="00306F59" w:rsidRPr="00D77D26">
        <w:rPr>
          <w:rFonts w:ascii="SolaimanLipi" w:eastAsia="Times New Roman" w:hAnsi="SolaimanLipi" w:cs="SolaimanLipi"/>
          <w:sz w:val="24"/>
          <w:szCs w:val="24"/>
          <w:cs/>
          <w:lang w:bidi="hi-IN"/>
        </w:rPr>
        <w:t xml:space="preserve">। </w:t>
      </w:r>
      <w:r w:rsidR="00306F59">
        <w:rPr>
          <w:rFonts w:ascii="Kalpurush" w:eastAsia="Times New Roman" w:hAnsi="Kalpurush" w:cs="Kalpurush"/>
          <w:sz w:val="24"/>
          <w:szCs w:val="24"/>
          <w:cs/>
          <w:lang w:bidi="bn-IN"/>
        </w:rPr>
        <w:t>আল্লাহ</w:t>
      </w:r>
      <w:r w:rsidR="00306F59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তা</w:t>
      </w:r>
      <w:r w:rsidR="00306F59">
        <w:rPr>
          <w:rFonts w:ascii="Kalpurush" w:eastAsia="Times New Roman" w:hAnsi="Kalpurush" w:cs="Kalpurush" w:hint="cs"/>
          <w:sz w:val="24"/>
          <w:szCs w:val="24"/>
          <w:lang w:bidi="bn-BD"/>
        </w:rPr>
        <w:t>‘</w:t>
      </w:r>
      <w:r w:rsidR="00306F59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আলা</w:t>
      </w:r>
      <w:r w:rsidR="00306F59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তাদের</w:t>
      </w:r>
      <w:r w:rsidR="0057642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কে</w:t>
      </w:r>
      <w:r w:rsidR="00306F59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ই তা</w:t>
      </w:r>
      <w:r w:rsidR="0057642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ঁ</w:t>
      </w:r>
      <w:r w:rsidR="00306F59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র নবীর সাথী-সঙ্গী হিসেবে কবুল করেছেন</w:t>
      </w:r>
      <w:r w:rsidR="00306F59" w:rsidRPr="00D77D26">
        <w:rPr>
          <w:rFonts w:ascii="SolaimanLipi" w:eastAsia="Times New Roman" w:hAnsi="SolaimanLipi" w:cs="SolaimanLipi"/>
          <w:sz w:val="24"/>
          <w:szCs w:val="24"/>
          <w:cs/>
          <w:lang w:bidi="hi-IN"/>
        </w:rPr>
        <w:t xml:space="preserve">। </w:t>
      </w:r>
      <w:r w:rsidR="00576423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মুনা</w:t>
      </w:r>
      <w:r w:rsidR="0057642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ফি</w:t>
      </w:r>
      <w:r w:rsidR="00576423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ক</w:t>
      </w:r>
      <w:r w:rsidR="00306F59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- যারা আল্লাহর </w:t>
      </w:r>
      <w:r w:rsidR="00306F59">
        <w:rPr>
          <w:rFonts w:ascii="Kalpurush" w:eastAsia="Times New Roman" w:hAnsi="Kalpurush" w:cs="Kalpurush"/>
          <w:sz w:val="24"/>
          <w:szCs w:val="24"/>
          <w:cs/>
          <w:lang w:bidi="bn-BD"/>
        </w:rPr>
        <w:t>দীন</w:t>
      </w:r>
      <w:r w:rsidR="00306F59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কে ভালোবাসে না </w:t>
      </w:r>
      <w:r w:rsidR="00306F59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এবং</w:t>
      </w:r>
      <w:r w:rsidR="00306F59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তা</w:t>
      </w:r>
      <w:r w:rsidR="0057642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ঁ</w:t>
      </w:r>
      <w:r w:rsidR="00306F59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র প্রতি বিশ্বাস করে না</w:t>
      </w:r>
      <w:r w:rsidR="0057642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,</w:t>
      </w:r>
      <w:r w:rsidR="00306F59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তারা ছাড়া আর কেউ সাহাবীদের </w:t>
      </w:r>
      <w:r w:rsidR="0057642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গা</w:t>
      </w:r>
      <w:r w:rsidR="00576423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ল</w:t>
      </w:r>
      <w:r w:rsidR="0057642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ি</w:t>
      </w:r>
      <w:r w:rsidR="00576423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306F59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দিতে এবং তাদের সাথে </w:t>
      </w:r>
      <w:r w:rsidR="00D77D26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শত্রুতা পোষণ</w:t>
      </w:r>
      <w:r w:rsidR="00576423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306F59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করতে পারে না।</w:t>
      </w:r>
    </w:p>
    <w:p w:rsidR="00306F59" w:rsidRPr="009815AD" w:rsidRDefault="00576423" w:rsidP="00576423">
      <w:pPr>
        <w:shd w:val="clear" w:color="auto" w:fill="FFFFFF"/>
        <w:bidi w:val="0"/>
        <w:spacing w:before="120" w:after="120" w:line="528" w:lineRule="atLeast"/>
        <w:ind w:firstLine="720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বারা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রাদিয়াল্লাহু 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‘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আনহু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থেকে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বর্ণিত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,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তিনি বলেন,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রাসূল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ুল্লাহ সাল্লাল্লাহু আলাইহি ওসাল্লাম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কে বলতে শুনেছি, তিনি আনসারী সাহাবীদের বিষয়ে বলেন, </w:t>
      </w:r>
    </w:p>
    <w:p w:rsidR="00306F59" w:rsidRPr="009815AD" w:rsidRDefault="00576423" w:rsidP="00576423">
      <w:pPr>
        <w:shd w:val="clear" w:color="auto" w:fill="FFFFFF"/>
        <w:spacing w:before="120" w:after="120" w:line="528" w:lineRule="atLeast"/>
        <w:jc w:val="both"/>
        <w:rPr>
          <w:rFonts w:ascii="Kalpurush" w:eastAsia="Times New Roman" w:hAnsi="Kalpurush" w:cs="KFGQPC Uthman Taha Naskh"/>
          <w:sz w:val="24"/>
          <w:szCs w:val="24"/>
          <w:cs/>
          <w:lang w:bidi="bn-BD"/>
        </w:rPr>
      </w:pPr>
      <w:r>
        <w:rPr>
          <w:rFonts w:ascii="Kalpurush" w:eastAsia="Times New Roman" w:hAnsi="Kalpurush" w:cs="KFGQPC Uthman Taha Naskh" w:hint="cs"/>
          <w:sz w:val="24"/>
          <w:szCs w:val="24"/>
          <w:rtl/>
        </w:rPr>
        <w:t>«</w:t>
      </w:r>
      <w:r w:rsidR="00D77D26">
        <w:rPr>
          <w:rFonts w:ascii="Kalpurush" w:eastAsia="Times New Roman" w:hAnsi="Kalpurush" w:cs="KFGQPC Uthman Taha Naskh"/>
          <w:color w:val="000066"/>
          <w:sz w:val="24"/>
          <w:szCs w:val="24"/>
          <w:rtl/>
        </w:rPr>
        <w:t>الأنصار: لا يحبهم إلا مؤمن</w:t>
      </w:r>
      <w:r w:rsidR="00306F59" w:rsidRPr="00A07AC3">
        <w:rPr>
          <w:rFonts w:ascii="Kalpurush" w:eastAsia="Times New Roman" w:hAnsi="Kalpurush" w:cs="KFGQPC Uthman Taha Naskh"/>
          <w:color w:val="000066"/>
          <w:sz w:val="24"/>
          <w:szCs w:val="24"/>
          <w:rtl/>
        </w:rPr>
        <w:t xml:space="preserve">، ولا يبغضهم </w:t>
      </w:r>
      <w:r w:rsidR="00D77D26">
        <w:rPr>
          <w:rFonts w:ascii="Kalpurush" w:eastAsia="Times New Roman" w:hAnsi="Kalpurush" w:cs="KFGQPC Uthman Taha Naskh"/>
          <w:color w:val="000066"/>
          <w:sz w:val="24"/>
          <w:szCs w:val="24"/>
          <w:rtl/>
        </w:rPr>
        <w:t>إلا منافق، فمن أحبهم أحبه الله</w:t>
      </w:r>
      <w:r w:rsidR="00306F59" w:rsidRPr="00A07AC3">
        <w:rPr>
          <w:rFonts w:ascii="Kalpurush" w:eastAsia="Times New Roman" w:hAnsi="Kalpurush" w:cs="KFGQPC Uthman Taha Naskh"/>
          <w:color w:val="000066"/>
          <w:sz w:val="24"/>
          <w:szCs w:val="24"/>
          <w:rtl/>
        </w:rPr>
        <w:t>، ومن أبغضهم أبغضه الله</w:t>
      </w:r>
      <w:r>
        <w:rPr>
          <w:rFonts w:ascii="Kalpurush" w:eastAsia="Times New Roman" w:hAnsi="Kalpurush" w:cs="KFGQPC Uthman Taha Naskh" w:hint="cs"/>
          <w:sz w:val="24"/>
          <w:szCs w:val="24"/>
          <w:rtl/>
        </w:rPr>
        <w:t>»</w:t>
      </w:r>
      <w:r w:rsidR="00306F59" w:rsidRPr="009815AD">
        <w:rPr>
          <w:rFonts w:ascii="Kalpurush" w:eastAsia="Times New Roman" w:hAnsi="Kalpurush" w:cs="KFGQPC Uthman Taha Naskh"/>
          <w:sz w:val="24"/>
          <w:szCs w:val="24"/>
          <w:lang w:bidi="bn-BD"/>
        </w:rPr>
        <w:t>.</w:t>
      </w:r>
    </w:p>
    <w:p w:rsidR="00306F59" w:rsidRDefault="00576423" w:rsidP="00D77D26">
      <w:pPr>
        <w:shd w:val="clear" w:color="auto" w:fill="FFFFFF"/>
        <w:bidi w:val="0"/>
        <w:spacing w:before="120" w:after="120" w:line="528" w:lineRule="atLeast"/>
        <w:jc w:val="both"/>
        <w:rPr>
          <w:rFonts w:ascii="Kalpurush" w:eastAsia="Times New Roman" w:hAnsi="Kalpurush" w:cs="Kalpurush"/>
          <w:sz w:val="24"/>
          <w:szCs w:val="24"/>
          <w:lang w:bidi="bn-BD"/>
        </w:rPr>
      </w:pP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lastRenderedPageBreak/>
        <w:t>“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আনসার, </w:t>
      </w:r>
      <w:r w:rsidR="003861D7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মুমিন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গণই</w:t>
      </w:r>
      <w:r w:rsidR="003861D7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306F59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তাদের মহব্বত করে</w:t>
      </w:r>
      <w:r w:rsidR="00306F59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ন এবং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মুনা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ফি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করাই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</w:t>
      </w:r>
      <w:r w:rsidR="00306F59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তাদের অপছন্দ </w:t>
      </w:r>
      <w:r w:rsidR="00306F59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ও</w:t>
      </w:r>
      <w:r w:rsidR="00306F59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ঘৃণা করে। যে তাদের মহব্বত করল, আল্লাহ তাকে মহব্বত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কর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লেন</w:t>
      </w:r>
      <w:r w:rsidRPr="00D77D26">
        <w:rPr>
          <w:rFonts w:ascii="SolaimanLipi" w:eastAsia="Times New Roman" w:hAnsi="SolaimanLipi" w:cs="SolaimanLipi"/>
          <w:sz w:val="24"/>
          <w:szCs w:val="24"/>
          <w:cs/>
          <w:lang w:bidi="hi-IN"/>
        </w:rPr>
        <w:t xml:space="preserve">। </w:t>
      </w:r>
      <w:r w:rsidR="00306F59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আর যে তা</w:t>
      </w:r>
      <w:r w:rsidR="00306F59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দের</w:t>
      </w:r>
      <w:r w:rsidR="00D77D26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সাথে শত্রুতা পোষণ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306F59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করল আল্লাহ তা</w:t>
      </w:r>
      <w:r w:rsidR="00306F59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দের</w:t>
      </w:r>
      <w:r w:rsidR="00D77D26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সাথে</w:t>
      </w:r>
      <w:r w:rsidR="00306F59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D77D26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শত্রুতা পোষণ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কর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লেন</w:t>
      </w:r>
      <w:r w:rsidRPr="00D77D26">
        <w:rPr>
          <w:rFonts w:ascii="SolaimanLipi" w:eastAsia="Times New Roman" w:hAnsi="SolaimanLipi" w:cs="SolaimanLipi"/>
          <w:sz w:val="24"/>
          <w:szCs w:val="24"/>
          <w:cs/>
          <w:lang w:bidi="hi-IN"/>
        </w:rPr>
        <w:t xml:space="preserve">। </w:t>
      </w:r>
      <w:r w:rsidR="00306F59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(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সহীহ </w:t>
      </w:r>
      <w:r w:rsidR="00306F59">
        <w:rPr>
          <w:rFonts w:ascii="Kalpurush" w:eastAsia="Times New Roman" w:hAnsi="Kalpurush" w:cs="Kalpurush"/>
          <w:sz w:val="24"/>
          <w:szCs w:val="24"/>
          <w:cs/>
          <w:lang w:bidi="bn-BD"/>
        </w:rPr>
        <w:t>বুখার</w:t>
      </w:r>
      <w:r w:rsidR="00306F59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ী</w:t>
      </w:r>
      <w:r w:rsidR="00306F59">
        <w:rPr>
          <w:rFonts w:ascii="Kalpurush" w:eastAsia="Times New Roman" w:hAnsi="Kalpurush" w:cs="Kalpurush"/>
          <w:sz w:val="24"/>
          <w:szCs w:val="24"/>
          <w:cs/>
          <w:lang w:bidi="bn-BD"/>
        </w:rPr>
        <w:t>, হাদ</w:t>
      </w:r>
      <w:r w:rsidR="00306F59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ী</w:t>
      </w:r>
      <w:r w:rsidR="00306F59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স</w:t>
      </w:r>
      <w:r w:rsidR="00306F59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নং</w:t>
      </w:r>
      <w:r w:rsidR="00306F59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৩৫৭২</w:t>
      </w:r>
      <w:r w:rsidR="00306F59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,</w:t>
      </w:r>
      <w:r w:rsidR="00306F59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সহীহ </w:t>
      </w:r>
      <w:r w:rsidR="00306F59">
        <w:rPr>
          <w:rFonts w:ascii="Kalpurush" w:eastAsia="Times New Roman" w:hAnsi="Kalpurush" w:cs="Kalpurush"/>
          <w:sz w:val="24"/>
          <w:szCs w:val="24"/>
          <w:cs/>
          <w:lang w:bidi="bn-BD"/>
        </w:rPr>
        <w:t>মুসলিম, হাদ</w:t>
      </w:r>
      <w:r w:rsidR="00306F59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ী</w:t>
      </w:r>
      <w:r w:rsidR="00306F59">
        <w:rPr>
          <w:rFonts w:ascii="Kalpurush" w:eastAsia="Times New Roman" w:hAnsi="Kalpurush" w:cs="Kalpurush"/>
          <w:sz w:val="24"/>
          <w:szCs w:val="24"/>
          <w:cs/>
          <w:lang w:bidi="bn-BD"/>
        </w:rPr>
        <w:t>স</w:t>
      </w:r>
      <w:r w:rsidR="00306F59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নং</w:t>
      </w:r>
      <w:r w:rsidR="00306F59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৭৫</w:t>
      </w:r>
      <w:r w:rsidR="00306F59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) </w:t>
      </w:r>
    </w:p>
    <w:p w:rsidR="00306F59" w:rsidRPr="009815AD" w:rsidRDefault="00576423" w:rsidP="00D77D26">
      <w:pPr>
        <w:shd w:val="clear" w:color="auto" w:fill="FFFFFF"/>
        <w:bidi w:val="0"/>
        <w:spacing w:before="120" w:after="120" w:line="528" w:lineRule="atLeast"/>
        <w:ind w:firstLine="720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আন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সা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রদের </w:t>
      </w:r>
      <w:r w:rsidR="00306F59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সাথে </w:t>
      </w:r>
      <w:r w:rsidR="00D77D26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শত্রুতা পোষণ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306F59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করাতে যদি লোকটির ঈমান না থাকে এবং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মুনা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ফি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ক </w:t>
      </w:r>
      <w:r w:rsidR="00306F59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সাব্যস্ত হয়, তাহলে যে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ব্যক্তি</w:t>
      </w:r>
      <w:r w:rsidR="00306F59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আনসার, মুহাজিরসহ সকল সাহাবী ও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তাবে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‘ঈ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দেরকে 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গালি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306F59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দেয়, তাদের অভিশাপ দেয়, তাদের </w:t>
      </w:r>
      <w:r w:rsidR="00306F59">
        <w:rPr>
          <w:rFonts w:ascii="Kalpurush" w:eastAsia="Times New Roman" w:hAnsi="Kalpurush" w:cs="Kalpurush"/>
          <w:sz w:val="24"/>
          <w:szCs w:val="24"/>
          <w:cs/>
          <w:lang w:bidi="bn-BD"/>
        </w:rPr>
        <w:t>কাফির</w:t>
      </w:r>
      <w:r w:rsidR="00306F59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বলে আখ্যায়িত করে এবং তাদের যারা মহব্বত করে ও তাদের প্রতি সন্তুষ্ট, তাদের </w:t>
      </w:r>
      <w:r w:rsidR="00306F59">
        <w:rPr>
          <w:rFonts w:ascii="Kalpurush" w:eastAsia="Times New Roman" w:hAnsi="Kalpurush" w:cs="Kalpurush"/>
          <w:sz w:val="24"/>
          <w:szCs w:val="24"/>
          <w:cs/>
          <w:lang w:bidi="bn-BD"/>
        </w:rPr>
        <w:t>কাফির</w:t>
      </w:r>
      <w:r w:rsidR="00306F59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বলে, যেমন- </w:t>
      </w:r>
      <w:r w:rsidR="003861D7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রাফে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যী (শিয়া) সম্প্রদায়;</w:t>
      </w:r>
      <w:r w:rsidR="003861D7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306F59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তাদের ঈমান কীভাবে </w:t>
      </w:r>
      <w:r w:rsidR="00306F59">
        <w:rPr>
          <w:rFonts w:ascii="Kalpurush" w:eastAsia="Times New Roman" w:hAnsi="Kalpurush" w:cs="Kalpurush"/>
          <w:sz w:val="24"/>
          <w:szCs w:val="24"/>
          <w:cs/>
          <w:lang w:bidi="bn-BD"/>
        </w:rPr>
        <w:t>অক্ষুণ্ণ</w:t>
      </w:r>
      <w:r w:rsidR="00306F59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থাকবে? বরং তারাই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মুনা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ফি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ক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,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306F59">
        <w:rPr>
          <w:rFonts w:ascii="Kalpurush" w:eastAsia="Times New Roman" w:hAnsi="Kalpurush" w:cs="Kalpurush"/>
          <w:sz w:val="24"/>
          <w:szCs w:val="24"/>
          <w:cs/>
          <w:lang w:bidi="bn-BD"/>
        </w:rPr>
        <w:t>কাফির</w:t>
      </w:r>
      <w:r w:rsidR="00306F59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ও ঈমান থেকে বিচ্যুত হওয়া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র</w:t>
      </w:r>
      <w:r w:rsidR="00306F59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অধিক যুক্তিযুক্ত</w:t>
      </w:r>
      <w:r w:rsidR="00306F59" w:rsidRPr="00D77D26">
        <w:rPr>
          <w:rFonts w:ascii="SolaimanLipi" w:eastAsia="Times New Roman" w:hAnsi="SolaimanLipi" w:cs="SolaimanLipi"/>
          <w:sz w:val="24"/>
          <w:szCs w:val="24"/>
          <w:cs/>
          <w:lang w:bidi="hi-IN"/>
        </w:rPr>
        <w:t>।</w:t>
      </w:r>
      <w:r w:rsidR="00306F59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</w:p>
    <w:p w:rsidR="00306F59" w:rsidRPr="009815AD" w:rsidRDefault="00306F59" w:rsidP="003861D7">
      <w:pPr>
        <w:shd w:val="clear" w:color="auto" w:fill="FFFFFF"/>
        <w:bidi w:val="0"/>
        <w:spacing w:before="120" w:after="120" w:line="528" w:lineRule="atLeast"/>
        <w:ind w:firstLine="720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ইমাম </w:t>
      </w:r>
      <w:r w:rsidR="003861D7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তাহা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ওয়ী</w:t>
      </w:r>
      <w:r w:rsidR="003861D7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রহ. আহলে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সুন্নত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ওয়াল জামাতের আকীদা সম্পর্কে বলেন-</w:t>
      </w:r>
    </w:p>
    <w:p w:rsidR="00306F59" w:rsidRPr="009815AD" w:rsidRDefault="00306F59" w:rsidP="003861D7">
      <w:pPr>
        <w:shd w:val="clear" w:color="auto" w:fill="FFFFFF"/>
        <w:bidi w:val="0"/>
        <w:spacing w:before="120" w:after="120" w:line="528" w:lineRule="atLeast"/>
        <w:jc w:val="both"/>
        <w:rPr>
          <w:rFonts w:ascii="Kalpurush" w:eastAsia="Times New Roman" w:hAnsi="Kalpurush" w:cs="Kalpurush"/>
          <w:sz w:val="40"/>
          <w:szCs w:val="40"/>
          <w:cs/>
          <w:lang w:bidi="bn-BD"/>
        </w:rPr>
      </w:pP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আমরা রাসূলের সাহাবীদের মহব্বত করব। তাদের</w:t>
      </w:r>
      <w:r w:rsidR="00576423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কোনো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একজনের মহব্বতের বিষয়ে বাড়াবাড়ি করব না এবং তাদের কারও থেকে দায়মুক্ত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িও ঘোষণা করব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না। যারা 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সাহাবীগণের সাথে শত্রুতা পোষণ</w:t>
      </w:r>
      <w:r w:rsidR="00576423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করে এবং সমালোচনা করে, তাদের সাথে 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শত্রুতা পোষণ</w:t>
      </w:r>
      <w:r w:rsidR="00576423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করব। আমরা তাদের ভালো</w:t>
      </w:r>
      <w:r w:rsidR="0057642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গুণগুলোর আলোচনা করব। তাদের মহব্বত করা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দীন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, ঈমান ও </w:t>
      </w:r>
      <w:r w:rsidR="0057642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ই</w:t>
      </w:r>
      <w:r w:rsidR="00576423">
        <w:rPr>
          <w:rFonts w:ascii="Kalpurush" w:eastAsia="Times New Roman" w:hAnsi="Kalpurush" w:cs="Kalpurush"/>
          <w:sz w:val="24"/>
          <w:szCs w:val="24"/>
          <w:cs/>
          <w:lang w:bidi="bn-BD"/>
        </w:rPr>
        <w:t>হসান</w:t>
      </w:r>
      <w:r w:rsidR="00576423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, পক্ষান্তরে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তাদের 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প্রতি শত্রুতা পোষণ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করা </w:t>
      </w:r>
      <w:r w:rsidR="00576423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কু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ফ</w:t>
      </w:r>
      <w:r w:rsidR="00576423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র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ি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, নিফাক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ি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ও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হঠকারিতা</w:t>
      </w:r>
      <w:r w:rsidRPr="00D77D26">
        <w:rPr>
          <w:rFonts w:ascii="SolaimanLipi" w:eastAsia="Times New Roman" w:hAnsi="SolaimanLipi" w:cs="SolaimanLipi"/>
          <w:sz w:val="24"/>
          <w:szCs w:val="24"/>
          <w:cs/>
          <w:lang w:bidi="hi-IN"/>
        </w:rPr>
        <w:t xml:space="preserve">। </w:t>
      </w:r>
    </w:p>
    <w:p w:rsidR="00306F59" w:rsidRPr="009815AD" w:rsidRDefault="00576423" w:rsidP="003861D7">
      <w:pPr>
        <w:shd w:val="clear" w:color="auto" w:fill="FFFFFF"/>
        <w:bidi w:val="0"/>
        <w:spacing w:before="120" w:after="120" w:line="528" w:lineRule="atLeast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শাইখ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306F59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সালেহ আল-</w:t>
      </w:r>
      <w:r w:rsidR="00306F59">
        <w:rPr>
          <w:rFonts w:ascii="Kalpurush" w:eastAsia="Times New Roman" w:hAnsi="Kalpurush" w:cs="Kalpurush"/>
          <w:sz w:val="24"/>
          <w:szCs w:val="24"/>
          <w:cs/>
          <w:lang w:bidi="bn-BD"/>
        </w:rPr>
        <w:t>ফ</w:t>
      </w:r>
      <w:r w:rsidR="00306F59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াওযা</w:t>
      </w:r>
      <w:r w:rsidR="00306F59">
        <w:rPr>
          <w:rFonts w:ascii="Kalpurush" w:eastAsia="Times New Roman" w:hAnsi="Kalpurush" w:cs="Kalpurush"/>
          <w:sz w:val="24"/>
          <w:szCs w:val="24"/>
          <w:cs/>
          <w:lang w:bidi="bn-BD"/>
        </w:rPr>
        <w:t>ন</w:t>
      </w:r>
      <w:r w:rsidR="00306F59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বলেন,</w:t>
      </w:r>
      <w:r w:rsidR="00306F59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306F59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আহলে সুন্নাত ওয়াল জামা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‘আ</w:t>
      </w:r>
      <w:r w:rsidR="00306F59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তের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মা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য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হাব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হ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লো</w:t>
      </w:r>
      <w:r w:rsidR="00306F59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306F59">
        <w:rPr>
          <w:rFonts w:ascii="Kalpurush" w:eastAsia="Times New Roman" w:hAnsi="Kalpurush" w:cs="Kalpurush"/>
          <w:sz w:val="24"/>
          <w:szCs w:val="24"/>
          <w:cs/>
          <w:lang w:bidi="bn-BD"/>
        </w:rPr>
        <w:t>রাসূলুল্লাহ সাল্লাল্লাহু আলাইহি ওসাল্লাম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-</w:t>
      </w:r>
      <w:r w:rsidR="00306F59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এর আহলে বাইতদের মহব্বত করা। </w:t>
      </w:r>
    </w:p>
    <w:p w:rsidR="00306F59" w:rsidRPr="009815AD" w:rsidRDefault="00306F59" w:rsidP="00D77D26">
      <w:pPr>
        <w:shd w:val="clear" w:color="auto" w:fill="FFFFFF"/>
        <w:bidi w:val="0"/>
        <w:spacing w:before="120" w:after="120" w:line="528" w:lineRule="atLeast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আর নাওয়াসেব: তারা রাসূলের </w:t>
      </w:r>
      <w:r w:rsidR="003861D7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সাহাবী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গণকে</w:t>
      </w:r>
      <w:r w:rsidR="003861D7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মহব্বত করে 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কিন্তু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আহলে বাইতের 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সাথে শত্রুতা পোষণ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করে। 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(নাওয়াসেব, শব্দটি নাসেবী এর বহুবচন। যার অর্থ, শত্রুতা পোষণকারী)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এ কারণেই তাদের নাওয়াসেব বলা হয়। কারণ, তারা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রাসূলুল্লাহ সাল্লাল্লাহু আলাইহি ওসাল্লাম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ের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পরিবার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-পরিজনের সাথে শত্রুতা পোষণ করে। </w:t>
      </w:r>
    </w:p>
    <w:p w:rsidR="00306F59" w:rsidRPr="009815AD" w:rsidRDefault="00306F59" w:rsidP="003861D7">
      <w:pPr>
        <w:shd w:val="clear" w:color="auto" w:fill="FFFFFF"/>
        <w:bidi w:val="0"/>
        <w:spacing w:before="120" w:after="120" w:line="528" w:lineRule="atLeast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আর রাফেযী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(শিয়া)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রা তাদের সম্পূর্ণ উল্টো। তাদের ধারণা অনুযায়ী তারা আহলে বাইতকে মহব্বত করে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, তারা রাসূলের </w:t>
      </w:r>
      <w:r w:rsidR="003861D7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সাহাবী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গণের</w:t>
      </w:r>
      <w:r w:rsidR="003861D7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সাথে শত্রুতা পোষণ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করে, তাদের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অভিশাপ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দেয়, তাদের দোষ চর্চা করে এবং তাদের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কে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কাফির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বলে</w:t>
      </w:r>
      <w:r w:rsidRPr="00D77D26">
        <w:rPr>
          <w:rFonts w:ascii="SolaimanLipi" w:eastAsia="Times New Roman" w:hAnsi="SolaimanLipi" w:cs="SolaimanLipi"/>
          <w:sz w:val="24"/>
          <w:szCs w:val="24"/>
          <w:cs/>
          <w:lang w:bidi="hi-IN"/>
        </w:rPr>
        <w:t xml:space="preserve">। </w:t>
      </w:r>
    </w:p>
    <w:p w:rsidR="00306F59" w:rsidRPr="009815AD" w:rsidRDefault="00306F59" w:rsidP="003861D7">
      <w:pPr>
        <w:shd w:val="clear" w:color="auto" w:fill="FFFFFF"/>
        <w:bidi w:val="0"/>
        <w:spacing w:before="120" w:after="120" w:line="528" w:lineRule="atLeast"/>
        <w:jc w:val="both"/>
        <w:rPr>
          <w:rFonts w:ascii="Kalpurush" w:eastAsia="Times New Roman" w:hAnsi="Kalpurush" w:cs="Kalpurush"/>
          <w:sz w:val="24"/>
          <w:szCs w:val="24"/>
          <w:lang w:bidi="bn-BD"/>
        </w:rPr>
      </w:pP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যে ব্যক্তি </w:t>
      </w:r>
      <w:r w:rsidR="003861D7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সাহাবী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গণ</w:t>
      </w:r>
      <w:r w:rsidR="003861D7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ঘৃণা করে, সে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দীন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কে ঘৃণা করে। কারণ, তারা </w:t>
      </w:r>
      <w:r w:rsidR="00576423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হ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লো,</w:t>
      </w:r>
      <w:r w:rsidR="0057642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দীন ও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ইসলামের ধারক</w:t>
      </w:r>
      <w:r w:rsidR="0057642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-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বাহক ও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র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া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সূল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576423">
        <w:rPr>
          <w:rFonts w:ascii="Kalpurush" w:eastAsia="Times New Roman" w:hAnsi="Kalpurush" w:cs="Kalpurush"/>
          <w:sz w:val="24"/>
          <w:szCs w:val="24"/>
          <w:cs/>
          <w:lang w:bidi="bn-BD"/>
        </w:rPr>
        <w:t>সাল্লাল্লাহু আলাইহি ওয়াসাল্লাম</w:t>
      </w:r>
      <w:r w:rsidR="0057642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ের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অনুসারী। যারা তাদের ঘৃণা করে তারা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মূলত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ইসলামকেই ঘৃণা করে। এটি তাদের অন্তরে ঈমান এবং ইসলামের প্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রতি ভালোবাসা না থাকারই প্রমাণ।</w:t>
      </w:r>
    </w:p>
    <w:p w:rsidR="00306F59" w:rsidRPr="009815AD" w:rsidRDefault="00306F59" w:rsidP="003861D7">
      <w:pPr>
        <w:shd w:val="clear" w:color="auto" w:fill="FFFFFF"/>
        <w:bidi w:val="0"/>
        <w:spacing w:before="120" w:after="120" w:line="528" w:lineRule="atLeast"/>
        <w:jc w:val="both"/>
        <w:rPr>
          <w:rFonts w:ascii="Kalpurush" w:eastAsia="Times New Roman" w:hAnsi="Kalpurush" w:cs="Kalpurush"/>
          <w:sz w:val="40"/>
          <w:szCs w:val="40"/>
          <w:cs/>
          <w:lang w:bidi="bn-BD"/>
        </w:rPr>
      </w:pP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lastRenderedPageBreak/>
        <w:t xml:space="preserve">এটি একটি </w:t>
      </w:r>
      <w:r w:rsidR="003861D7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মহান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মূলনীতি। প্রতিটি মুসলিমের </w:t>
      </w:r>
      <w:r w:rsidR="00C30FBE">
        <w:rPr>
          <w:rFonts w:ascii="Kalpurush" w:eastAsia="Times New Roman" w:hAnsi="Kalpurush" w:cs="Kalpurush"/>
          <w:sz w:val="24"/>
          <w:szCs w:val="24"/>
          <w:cs/>
          <w:lang w:bidi="bn-BD"/>
        </w:rPr>
        <w:t>ওপর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ফরয হচ্ছে,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বিষয়টি সম্পর্কে জানা ও বুঝা।  সাহাবী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গণকে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মহব্বত করা ও তাদের 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প্রতি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সম্মান দেখানো। কারণ, এটিই ঈমান। তাদের 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সাথে শত্রুতা পোষণ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করা অথবা তাদের কাউকে ঘৃণা করা কুফর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ি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ও নিফাক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ি</w:t>
      </w:r>
      <w:r w:rsidRPr="00D77D26">
        <w:rPr>
          <w:rFonts w:ascii="Kalpurush" w:eastAsia="Times New Roman" w:hAnsi="Kalpurush" w:cs="SolaimanLipi"/>
          <w:sz w:val="24"/>
          <w:szCs w:val="24"/>
          <w:cs/>
          <w:lang w:bidi="hi-IN"/>
        </w:rPr>
        <w:t xml:space="preserve">। </w:t>
      </w:r>
      <w:r w:rsidRPr="00D77D26">
        <w:rPr>
          <w:rFonts w:ascii="Kalpurush" w:eastAsia="Times New Roman" w:hAnsi="Kalpurush" w:cs="Kalpurush"/>
          <w:sz w:val="24"/>
          <w:szCs w:val="24"/>
          <w:cs/>
          <w:lang w:bidi="bn-IN"/>
        </w:rPr>
        <w:t>তাদের মহব্বত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করা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রাসূলকেই মহব্বত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করার নামান্তর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আর তাদের ঘৃণা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করা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রাসূলকেই ঘৃণা করা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র অপর নাম</w:t>
      </w:r>
      <w:r w:rsidRPr="00D77D26">
        <w:rPr>
          <w:rFonts w:ascii="Kalpurush" w:eastAsia="Times New Roman" w:hAnsi="Kalpurush" w:cs="SolaimanLipi"/>
          <w:sz w:val="24"/>
          <w:szCs w:val="24"/>
          <w:cs/>
          <w:lang w:bidi="hi-IN"/>
        </w:rPr>
        <w:t>।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দেখুন: শরহুল আকীদাতু-তাহাবীয়্যাহ</w:t>
      </w:r>
      <w:r w:rsidRPr="009815AD">
        <w:rPr>
          <w:rFonts w:ascii="Kalpurush" w:eastAsia="Times New Roman" w:hAnsi="Kalpurush" w:cs="Kalpurush"/>
          <w:sz w:val="40"/>
          <w:szCs w:val="40"/>
          <w:cs/>
          <w:lang w:bidi="bn-BD"/>
        </w:rPr>
        <w:t xml:space="preserve"> </w:t>
      </w:r>
    </w:p>
    <w:p w:rsidR="00306F59" w:rsidRPr="009815AD" w:rsidRDefault="00306F59" w:rsidP="003861D7">
      <w:pPr>
        <w:shd w:val="clear" w:color="auto" w:fill="FFFFFF"/>
        <w:bidi w:val="0"/>
        <w:spacing w:before="120" w:after="120" w:line="528" w:lineRule="atLeast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রাসূলের </w:t>
      </w:r>
      <w:r w:rsidR="003861D7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সাহাবী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গণকে</w:t>
      </w:r>
      <w:r w:rsidR="003861D7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ঘৃণা করার ব্যাপারে</w:t>
      </w:r>
      <w:r w:rsidR="00576423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কোনো 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কোনো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আ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লেম সুন্দর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ব্যাখ্যা 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প্রদান করেছেন।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দিয়েছেন। তারা বলেছেন- যদি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দুনিয়াব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ী</w:t>
      </w:r>
      <w:r w:rsidR="00576423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কোনো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বিষয়ে তাদের ঘৃণা করে তাহলে তা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কুফর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ি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ও 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নি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ফাক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ি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হিসেবে গণ্য হবে না। আর যদি ঘৃণা করা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দীনি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কারণে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হয়</w:t>
      </w:r>
      <w:r w:rsidR="0057642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,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তারা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র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া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সূলের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সাহাবী </w:t>
      </w:r>
      <w:r w:rsidR="0057642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-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এ বিবেচনায় তাদের ঘৃণা করে তাহলে তা অবশ্যই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কুফর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ি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ও 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নি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ফাক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ি</w:t>
      </w:r>
      <w:r w:rsidRPr="00D77D26">
        <w:rPr>
          <w:rFonts w:ascii="Kalpurush" w:eastAsia="Times New Roman" w:hAnsi="Kalpurush" w:cs="SolaimanLipi"/>
          <w:sz w:val="24"/>
          <w:szCs w:val="24"/>
          <w:cs/>
          <w:lang w:bidi="hi-IN"/>
        </w:rPr>
        <w:t>।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এ ব্যাখ্যা খুবই সুন্দর। এটি আমাদের </w:t>
      </w:r>
      <w:r w:rsidR="00576423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উ</w:t>
      </w:r>
      <w:r w:rsidR="0057642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ল্লি</w:t>
      </w:r>
      <w:r w:rsidR="00576423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খিত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বিষয়টিকে স্পষ্ট করে এবং 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তাগীদ</w:t>
      </w:r>
      <w:r w:rsidR="003861D7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দেয়। </w:t>
      </w:r>
    </w:p>
    <w:p w:rsidR="00306F59" w:rsidRPr="009815AD" w:rsidRDefault="00306F59" w:rsidP="003861D7">
      <w:pPr>
        <w:shd w:val="clear" w:color="auto" w:fill="FFFFFF"/>
        <w:bidi w:val="0"/>
        <w:spacing w:before="120" w:after="120" w:line="528" w:lineRule="atLeast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আবু 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যুর‘আ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আর-রাযী রহ. বলেন, যখন তুমি দেখবে</w:t>
      </w:r>
      <w:r w:rsidR="00576423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কোনো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লোক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রাসূলুল্লাহ সাল্লাল্লাহু আলাইহি ও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য়া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সাল্লাম এর</w:t>
      </w:r>
      <w:r w:rsidR="00576423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কোনো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সাহাবীকে খাট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ো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করে দেখ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ছে,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তাহলে মনে রাখবে সে অবশ্যই যিনদিক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(গোপন কাফের)।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</w:p>
    <w:p w:rsidR="00306F59" w:rsidRPr="009815AD" w:rsidRDefault="00306F59" w:rsidP="00306F59">
      <w:pPr>
        <w:shd w:val="clear" w:color="auto" w:fill="FFFFFF"/>
        <w:bidi w:val="0"/>
        <w:spacing w:before="120" w:after="120" w:line="528" w:lineRule="atLeast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ইমাম আহমদ রহ. বলেন, যখন</w:t>
      </w:r>
      <w:r w:rsidR="00576423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কোনো 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ব্যক্তি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রাসূলুল্লাহ সাল্লাল্লাহু আলাইহি ও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য়া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সাল্লাম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-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এর</w:t>
      </w:r>
      <w:r w:rsidR="00576423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কোনো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সাহাবী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কে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অপবাদ দেয়, সে ইসলামের 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ও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পরই অপবাদ দিল। </w:t>
      </w:r>
    </w:p>
    <w:p w:rsidR="00306F59" w:rsidRPr="009815AD" w:rsidRDefault="00306F59" w:rsidP="003861D7">
      <w:pPr>
        <w:shd w:val="clear" w:color="auto" w:fill="FFFFFF"/>
        <w:bidi w:val="0"/>
        <w:spacing w:before="120" w:after="120" w:line="528" w:lineRule="atLeast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শাইখুল ইসলাম ইবনে তাইমিয়্যাহ রহ. বলেন,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“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যারা সাহাবীদের এমন সমালোচনা করে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যা তাদের আদালত বা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দীনদার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ী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কে প্রশ্ন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বিদ্ধ করে না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,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যেমন বলল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, কৃপণ, দুর্বল, স্বল্প জ্ঞানী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ইত্যাদি এ ধররেনর সমালোচনার কারণে লোকটি তা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‘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যীর বা 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বিচারকের বিবেচনাপ্রসূত অনির্ধারিত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শাস্তি পাবে</w:t>
      </w:r>
      <w:r w:rsidRPr="00D77D26">
        <w:rPr>
          <w:rFonts w:ascii="SolaimanLipi" w:eastAsia="Times New Roman" w:hAnsi="SolaimanLipi" w:cs="SolaimanLipi"/>
          <w:sz w:val="24"/>
          <w:szCs w:val="24"/>
          <w:cs/>
          <w:lang w:bidi="hi-IN"/>
        </w:rPr>
        <w:t xml:space="preserve">। </w:t>
      </w:r>
      <w:r w:rsidRPr="007C1178">
        <w:rPr>
          <w:rFonts w:ascii="Kalpurush" w:eastAsia="Times New Roman" w:hAnsi="Kalpurush" w:cs="Kalpurush"/>
          <w:sz w:val="24"/>
          <w:szCs w:val="24"/>
          <w:cs/>
          <w:lang w:bidi="bn-IN"/>
        </w:rPr>
        <w:t xml:space="preserve">তবে শুধু এ কারণে তাকে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কাফির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বলা যাবে না। যে সব আ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লেম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সাহাবীদের সমালোচকদের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কাফির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বলে না, তাদের কথার অর্থও এটাই। </w:t>
      </w:r>
      <w:r w:rsidR="0057642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(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অর্থাৎ যারা এ ধরনের সমালোচনা করে বা মন্তব্য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করে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তাদের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কাফির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বলা যাবে না।</w:t>
      </w:r>
      <w:r w:rsidR="0057642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)</w:t>
      </w:r>
      <w:r w:rsidR="00576423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</w:p>
    <w:p w:rsidR="00306F59" w:rsidRPr="009815AD" w:rsidRDefault="00306F59" w:rsidP="003861D7">
      <w:pPr>
        <w:shd w:val="clear" w:color="auto" w:fill="FFFFFF"/>
        <w:bidi w:val="0"/>
        <w:spacing w:before="120" w:after="120" w:line="528" w:lineRule="atLeast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তবে যারা 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সাধারণভাবে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সাহাবীদের 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লা‘নত করে বা তাদেরকে খারাপ বলে,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এদের 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বিধান কী তা নির্ধারণের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ব্যাপারে মত</w:t>
      </w:r>
      <w:r w:rsidR="0057642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পা</w:t>
      </w:r>
      <w:r w:rsidR="00576423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র্থক্য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রয়েছে। 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কারণ এ লা‘নতটি কি রাগ থেকে উত্থিত নাকি তাদের বিশ্বাস থেকেই উদ্ভূত তা নির্ধারণ করা যাচ্ছে না। </w:t>
      </w:r>
    </w:p>
    <w:p w:rsidR="003861D7" w:rsidRDefault="00306F59" w:rsidP="003861D7">
      <w:pPr>
        <w:shd w:val="clear" w:color="auto" w:fill="FFFFFF"/>
        <w:bidi w:val="0"/>
        <w:spacing w:before="120" w:after="120" w:line="528" w:lineRule="atLeast"/>
        <w:jc w:val="both"/>
        <w:rPr>
          <w:rFonts w:ascii="Kalpurush" w:eastAsia="Times New Roman" w:hAnsi="Kalpurush" w:cs="Kalpurush"/>
          <w:sz w:val="24"/>
          <w:szCs w:val="24"/>
          <w:lang w:bidi="bn-BD"/>
        </w:rPr>
      </w:pP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আর যারা এ সীমাটিও অতিক্রম করে এবং এমন কথা বলে যে, সাহাবীরা রাসূলের পর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দশোর্ধ্ব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 সাহাবী ছাড়া বাকীরা মুরতাদ হয়ে গেছে অথবা তাদের 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প্রায় সবাই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ফাসেক হয়ে গেছে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, যারা এ ধরনের কথা বলবে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তাদের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কাফির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হওয়ার ব্যাপারে</w:t>
      </w:r>
      <w:r w:rsidR="00576423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কোনো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সন্দেহ </w:t>
      </w:r>
      <w:r w:rsidR="0057642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নে</w:t>
      </w:r>
      <w:r w:rsidR="00576423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ই।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কারণ, এটি কুরআনের একাধিক স্থানে সাহাবীদের যেসব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প্রশংসা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ও তাদের প্রতি আল্লাহর সন্তুষ্টির কথা এসেছে, তার সরাসরি অস্বীকার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করা</w:t>
      </w:r>
      <w:r w:rsidR="0057642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;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বরং এ ধরনের লোকের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কাফির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হওয়া বিষয়ে যে সন্দেহ করবে তার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কাফির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হওয়াও নির্ধারিত। </w:t>
      </w:r>
    </w:p>
    <w:p w:rsidR="003861D7" w:rsidRDefault="00306F59" w:rsidP="003861D7">
      <w:pPr>
        <w:shd w:val="clear" w:color="auto" w:fill="FFFFFF"/>
        <w:bidi w:val="0"/>
        <w:spacing w:before="120" w:after="120" w:line="528" w:lineRule="atLeast"/>
        <w:jc w:val="both"/>
        <w:rPr>
          <w:rFonts w:ascii="Kalpurush" w:eastAsia="Times New Roman" w:hAnsi="Kalpurush" w:cs="Kalpurush"/>
          <w:sz w:val="24"/>
          <w:szCs w:val="24"/>
          <w:lang w:bidi="bn-BD"/>
        </w:rPr>
      </w:pP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কারণ, এ ধরনের কথার অর্থ হল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ো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, </w:t>
      </w:r>
    </w:p>
    <w:p w:rsidR="003861D7" w:rsidRDefault="00306F59" w:rsidP="00D77D26">
      <w:pPr>
        <w:pStyle w:val="ListParagraph"/>
        <w:numPr>
          <w:ilvl w:val="0"/>
          <w:numId w:val="1"/>
        </w:numPr>
        <w:shd w:val="clear" w:color="auto" w:fill="FFFFFF"/>
        <w:bidi w:val="0"/>
        <w:spacing w:before="120" w:after="120" w:line="528" w:lineRule="atLeast"/>
        <w:jc w:val="both"/>
        <w:rPr>
          <w:rFonts w:ascii="Kalpurush" w:eastAsia="Times New Roman" w:hAnsi="Kalpurush" w:cs="Kalpurush"/>
          <w:sz w:val="24"/>
          <w:szCs w:val="24"/>
          <w:lang w:bidi="bn-BD"/>
        </w:rPr>
      </w:pPr>
      <w:r w:rsidRPr="00D77D26">
        <w:rPr>
          <w:rFonts w:ascii="Kalpurush" w:eastAsia="Times New Roman" w:hAnsi="Kalpurush" w:cs="Kalpurush"/>
          <w:sz w:val="24"/>
          <w:szCs w:val="24"/>
          <w:cs/>
          <w:lang w:bidi="bn-BD"/>
        </w:rPr>
        <w:lastRenderedPageBreak/>
        <w:t xml:space="preserve">কুরআন ও </w:t>
      </w:r>
      <w:r w:rsidRPr="00D77D26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সন্নাহের</w:t>
      </w:r>
      <w:r w:rsidRPr="00D77D26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D77D26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ধারক</w:t>
      </w:r>
      <w:r w:rsidR="00576423" w:rsidRPr="00D77D26">
        <w:rPr>
          <w:rFonts w:ascii="Kalpurush" w:eastAsia="Times New Roman" w:hAnsi="Kalpurush" w:cs="Kalpurush"/>
          <w:sz w:val="24"/>
          <w:szCs w:val="24"/>
          <w:cs/>
          <w:lang w:bidi="bn-BD"/>
        </w:rPr>
        <w:t>-</w:t>
      </w:r>
      <w:r w:rsidRPr="00D77D26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বাহক</w:t>
      </w:r>
      <w:r w:rsidRPr="00D77D26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D77D26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যারা</w:t>
      </w:r>
      <w:r w:rsidRPr="00D77D26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D77D26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তারা</w:t>
      </w:r>
      <w:r w:rsidRPr="00D77D26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D77D26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কাফির</w:t>
      </w:r>
      <w:r w:rsidRPr="00D77D26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D77D26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ফাসেক।</w:t>
      </w:r>
      <w:r w:rsidRPr="00D77D26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</w:p>
    <w:p w:rsidR="003861D7" w:rsidRDefault="00306F59" w:rsidP="00D77D26">
      <w:pPr>
        <w:pStyle w:val="ListParagraph"/>
        <w:numPr>
          <w:ilvl w:val="0"/>
          <w:numId w:val="1"/>
        </w:numPr>
        <w:shd w:val="clear" w:color="auto" w:fill="FFFFFF"/>
        <w:bidi w:val="0"/>
        <w:spacing w:before="120" w:after="120" w:line="528" w:lineRule="atLeast"/>
        <w:jc w:val="both"/>
        <w:rPr>
          <w:rFonts w:ascii="Kalpurush" w:eastAsia="Times New Roman" w:hAnsi="Kalpurush" w:cs="Kalpurush"/>
          <w:sz w:val="24"/>
          <w:szCs w:val="24"/>
          <w:lang w:bidi="bn-BD"/>
        </w:rPr>
      </w:pPr>
      <w:r w:rsidRPr="00D77D26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আর</w:t>
      </w:r>
      <w:r w:rsidRPr="00D77D26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D77D26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যে</w:t>
      </w:r>
      <w:r w:rsidRPr="00D77D26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D77D26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আয়াতে</w:t>
      </w:r>
      <w:r w:rsidRPr="00D77D26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D77D26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বলা</w:t>
      </w:r>
      <w:r w:rsidRPr="00D77D26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D77D26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হয়েছে</w:t>
      </w:r>
      <w:r w:rsidRPr="00D77D26">
        <w:rPr>
          <w:rFonts w:ascii="Kalpurush" w:eastAsia="Times New Roman" w:hAnsi="Kalpurush" w:cs="Kalpurush"/>
          <w:sz w:val="24"/>
          <w:szCs w:val="24"/>
          <w:lang w:bidi="bn-BD"/>
        </w:rPr>
        <w:t xml:space="preserve">, </w:t>
      </w:r>
      <w:r w:rsidR="003861D7" w:rsidRPr="00D77D26">
        <w:rPr>
          <w:rFonts w:ascii="Kalpurush" w:eastAsia="Times New Roman" w:hAnsi="Kalpurush" w:cs="Kalpurush" w:hint="eastAsia"/>
          <w:sz w:val="24"/>
          <w:szCs w:val="24"/>
          <w:cs/>
          <w:lang w:bidi="bn-BD"/>
        </w:rPr>
        <w:t>“</w:t>
      </w:r>
      <w:r w:rsidRPr="00D77D26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তোমরা</w:t>
      </w:r>
      <w:r w:rsidRPr="00D77D26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D77D26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উত্তম</w:t>
      </w:r>
      <w:r w:rsidRPr="00D77D26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D77D26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উম্মত</w:t>
      </w:r>
      <w:r w:rsidR="003861D7" w:rsidRPr="00D77D26">
        <w:rPr>
          <w:rFonts w:ascii="Kalpurush" w:eastAsia="Times New Roman" w:hAnsi="Kalpurush" w:cs="Kalpurush" w:hint="eastAsia"/>
          <w:sz w:val="24"/>
          <w:szCs w:val="24"/>
          <w:cs/>
          <w:lang w:bidi="bn-BD"/>
        </w:rPr>
        <w:t>”</w:t>
      </w:r>
      <w:r w:rsidR="00576423" w:rsidRPr="00D77D26">
        <w:rPr>
          <w:rFonts w:ascii="Kalpurush" w:eastAsia="Times New Roman" w:hAnsi="Kalpurush" w:cs="Kalpurush"/>
          <w:sz w:val="24"/>
          <w:szCs w:val="24"/>
          <w:lang w:bidi="bn-BD"/>
        </w:rPr>
        <w:t>,</w:t>
      </w:r>
      <w:r w:rsidRPr="00D77D26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D77D26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উত্তম</w:t>
      </w:r>
      <w:r w:rsidRPr="00D77D26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D77D26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যুগ</w:t>
      </w:r>
      <w:r w:rsidR="00576423" w:rsidRPr="00D77D26">
        <w:rPr>
          <w:rFonts w:ascii="Kalpurush" w:eastAsia="Times New Roman" w:hAnsi="Kalpurush" w:cs="Kalpurush"/>
          <w:sz w:val="24"/>
          <w:szCs w:val="24"/>
          <w:lang w:bidi="bn-BD"/>
        </w:rPr>
        <w:t>,</w:t>
      </w:r>
      <w:r w:rsidRPr="00D77D26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D77D26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প্রথম</w:t>
      </w:r>
      <w:r w:rsidRPr="00D77D26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D77D26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যুগ</w:t>
      </w:r>
      <w:r w:rsidRPr="00D77D26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D77D26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তাদের</w:t>
      </w:r>
      <w:r w:rsidRPr="00D77D26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D77D26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সবাই</w:t>
      </w:r>
      <w:r w:rsidRPr="00D77D26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D77D26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কাফির</w:t>
      </w:r>
      <w:r w:rsidRPr="00D77D26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D77D26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ও</w:t>
      </w:r>
      <w:r w:rsidRPr="00D77D26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D77D26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ফাসেক।</w:t>
      </w:r>
      <w:r w:rsidRPr="00D77D26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</w:p>
    <w:p w:rsidR="003861D7" w:rsidRDefault="003861D7" w:rsidP="00D77D26">
      <w:pPr>
        <w:pStyle w:val="ListParagraph"/>
        <w:numPr>
          <w:ilvl w:val="0"/>
          <w:numId w:val="1"/>
        </w:numPr>
        <w:shd w:val="clear" w:color="auto" w:fill="FFFFFF"/>
        <w:bidi w:val="0"/>
        <w:spacing w:before="120" w:after="120" w:line="528" w:lineRule="atLeast"/>
        <w:jc w:val="both"/>
        <w:rPr>
          <w:rFonts w:ascii="Kalpurush" w:eastAsia="Times New Roman" w:hAnsi="Kalpurush" w:cs="Kalpurush"/>
          <w:sz w:val="24"/>
          <w:szCs w:val="24"/>
          <w:lang w:bidi="bn-BD"/>
        </w:rPr>
      </w:pPr>
      <w:r w:rsidRPr="00D77D26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আর</w:t>
      </w:r>
      <w:r w:rsidRPr="00D77D26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306F59" w:rsidRPr="00D77D26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এ</w:t>
      </w:r>
      <w:r w:rsidR="00306F59" w:rsidRPr="00D77D26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306F59" w:rsidRPr="00D77D26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উম্মত</w:t>
      </w:r>
      <w:r w:rsidR="00306F59" w:rsidRPr="00D77D26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306F59" w:rsidRPr="00D77D26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সবচেয়ে</w:t>
      </w:r>
      <w:r w:rsidR="00306F59" w:rsidRPr="00D77D26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306F59" w:rsidRPr="00D77D26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নিকৃষ্ট</w:t>
      </w:r>
      <w:r w:rsidR="00306F59" w:rsidRPr="00D77D26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306F59" w:rsidRPr="00D77D26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উম্মত</w:t>
      </w:r>
      <w:r w:rsidR="00306F59" w:rsidRPr="00D77D26">
        <w:rPr>
          <w:rFonts w:ascii="SolaimanLipi" w:eastAsia="Times New Roman" w:hAnsi="SolaimanLipi" w:cs="SolaimanLipi"/>
          <w:sz w:val="24"/>
          <w:szCs w:val="24"/>
          <w:cs/>
          <w:lang w:bidi="hi-IN"/>
        </w:rPr>
        <w:t>।</w:t>
      </w:r>
      <w:r w:rsidR="00306F59" w:rsidRPr="00D77D26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306F59" w:rsidRPr="00D77D26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আর</w:t>
      </w:r>
      <w:r w:rsidR="00306F59" w:rsidRPr="00D77D26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306F59" w:rsidRPr="00D77D26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এ</w:t>
      </w:r>
      <w:r w:rsidR="00306F59" w:rsidRPr="00D77D26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306F59" w:rsidRPr="00D77D26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উম্মতের</w:t>
      </w:r>
      <w:r w:rsidR="00306F59" w:rsidRPr="00D77D26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306F59" w:rsidRPr="00D77D26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পূর্ব</w:t>
      </w:r>
      <w:r w:rsidR="00306F59" w:rsidRPr="00D77D26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306F59" w:rsidRPr="00D77D26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পুরুষরা</w:t>
      </w:r>
      <w:r w:rsidR="00306F59" w:rsidRPr="00D77D26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306F59" w:rsidRPr="00D77D26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সবাই</w:t>
      </w:r>
      <w:r w:rsidR="00306F59" w:rsidRPr="00D77D26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306F59" w:rsidRPr="00D77D26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নিকৃষ্ট।</w:t>
      </w:r>
      <w:r w:rsidR="00306F59" w:rsidRPr="00D77D26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</w:p>
    <w:p w:rsidR="00306F59" w:rsidRPr="00D77D26" w:rsidRDefault="003861D7" w:rsidP="00D77D26">
      <w:pPr>
        <w:pStyle w:val="ListParagraph"/>
        <w:shd w:val="clear" w:color="auto" w:fill="FFFFFF"/>
        <w:bidi w:val="0"/>
        <w:spacing w:before="120" w:after="120" w:line="528" w:lineRule="atLeast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বস্তুত: </w:t>
      </w:r>
      <w:r w:rsidR="00306F59" w:rsidRPr="00D77D26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এ</w:t>
      </w:r>
      <w:r w:rsidR="00306F59" w:rsidRPr="00D77D26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306F59" w:rsidRPr="00D77D26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ধরনের</w:t>
      </w:r>
      <w:r w:rsidR="00306F59" w:rsidRPr="00D77D26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306F59" w:rsidRPr="00D77D26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লোকদের</w:t>
      </w:r>
      <w:r w:rsidR="00306F59" w:rsidRPr="00D77D26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306F59" w:rsidRPr="00D77D26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কাফির</w:t>
      </w:r>
      <w:r w:rsidR="00306F59" w:rsidRPr="00D77D26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306F59" w:rsidRPr="00D77D26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হওয়া</w:t>
      </w:r>
      <w:r w:rsidR="00306F59" w:rsidRPr="00D77D26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306F59" w:rsidRPr="00D77D26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ইসলামের</w:t>
      </w:r>
      <w:r w:rsidR="00306F59" w:rsidRPr="00D77D26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306F59" w:rsidRPr="00D77D26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বিধান</w:t>
      </w:r>
      <w:r w:rsidR="00306F59" w:rsidRPr="00D77D26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306F59" w:rsidRPr="00D77D26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অনুযায়ী</w:t>
      </w:r>
      <w:r w:rsidR="00306F59" w:rsidRPr="00D77D26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306F59" w:rsidRPr="00D77D26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সুস্পষ্ট</w:t>
      </w:r>
      <w:r w:rsidR="00306F59" w:rsidRPr="00D77D26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306F59" w:rsidRPr="00D77D26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ও</w:t>
      </w:r>
      <w:r w:rsidR="00306F59" w:rsidRPr="00D77D26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306F59" w:rsidRPr="00D77D26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স্বাভাবিক।</w:t>
      </w:r>
      <w:r w:rsidR="00306F59" w:rsidRPr="00D77D26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</w:p>
    <w:p w:rsidR="00306F59" w:rsidRPr="009815AD" w:rsidRDefault="003861D7">
      <w:pPr>
        <w:shd w:val="clear" w:color="auto" w:fill="FFFFFF"/>
        <w:bidi w:val="0"/>
        <w:spacing w:before="120" w:after="120" w:line="528" w:lineRule="atLeast"/>
        <w:jc w:val="both"/>
        <w:rPr>
          <w:rFonts w:ascii="Kalpurush" w:eastAsia="Times New Roman" w:hAnsi="Kalpurush" w:cs="Kalpurush"/>
          <w:sz w:val="40"/>
          <w:szCs w:val="40"/>
        </w:rPr>
      </w:pP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আর তাই </w:t>
      </w:r>
      <w:r w:rsidR="00306F59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এ ধরনের</w:t>
      </w:r>
      <w:r w:rsidR="00576423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কোনো </w:t>
      </w:r>
      <w:r w:rsidR="00306F59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কথাবার্তা যাদের নিকট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থেকে</w:t>
      </w:r>
      <w:r w:rsidR="00306F59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প্রকাশ পায়, তাদের অধিকাংশকে তুমি দেখতে পাবে 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যে তারা </w:t>
      </w:r>
      <w:r w:rsidR="00306F59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যিনদিক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(গোপন কাফের বা মুনাফিক)</w:t>
      </w:r>
      <w:r w:rsidR="00306F59" w:rsidRPr="00D77D26">
        <w:rPr>
          <w:rFonts w:ascii="SolaimanLipi" w:eastAsia="Times New Roman" w:hAnsi="SolaimanLipi" w:cs="SolaimanLipi"/>
          <w:sz w:val="24"/>
          <w:szCs w:val="24"/>
          <w:cs/>
          <w:lang w:bidi="hi-IN"/>
        </w:rPr>
        <w:t xml:space="preserve">। </w:t>
      </w:r>
      <w:r w:rsidR="00306F59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যিনদিকদের অনেকেই তাদের 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মতামত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কে 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অন্য কিছুর আড়ালে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গোপন করে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রাখে</w:t>
      </w:r>
      <w:r w:rsidR="00306F59" w:rsidRPr="00D77D26">
        <w:rPr>
          <w:rFonts w:ascii="Kalpurush" w:eastAsia="Times New Roman" w:hAnsi="Kalpurush" w:cs="SolaimanLipi"/>
          <w:sz w:val="24"/>
          <w:szCs w:val="24"/>
          <w:cs/>
          <w:lang w:bidi="hi-IN"/>
        </w:rPr>
        <w:t xml:space="preserve">। </w:t>
      </w:r>
      <w:r w:rsidR="00306F59" w:rsidRPr="00D77D26">
        <w:rPr>
          <w:rFonts w:ascii="Kalpurush" w:eastAsia="Times New Roman" w:hAnsi="Kalpurush" w:cs="Kalpurush"/>
          <w:sz w:val="24"/>
          <w:szCs w:val="24"/>
          <w:cs/>
          <w:lang w:bidi="bn-IN"/>
        </w:rPr>
        <w:t xml:space="preserve">কিন্তু তাদের 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শাস্তি প্রকাশ হয়েই পড়ে। </w:t>
      </w:r>
    </w:p>
    <w:p w:rsidR="00306F59" w:rsidRPr="009815AD" w:rsidRDefault="00306F59">
      <w:pPr>
        <w:shd w:val="clear" w:color="auto" w:fill="FFFFFF"/>
        <w:bidi w:val="0"/>
        <w:spacing w:before="120" w:after="120" w:line="528" w:lineRule="atLeast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অসংখ্য বর্ণনা দ্বারা প্রমাণিত তাদের চেহারা 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জীবনকালে ও মৃত্যুর সময় শূকরের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চেহারায় 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রূপান্তিরিত হয়ে যায়</w:t>
      </w:r>
      <w:r w:rsidRPr="00D77D26">
        <w:rPr>
          <w:rFonts w:ascii="SolaimanLipi" w:eastAsia="Times New Roman" w:hAnsi="SolaimanLipi" w:cs="SolaimanLipi"/>
          <w:sz w:val="24"/>
          <w:szCs w:val="24"/>
          <w:cs/>
          <w:lang w:bidi="hi-IN"/>
        </w:rPr>
        <w:t xml:space="preserve">। </w:t>
      </w:r>
      <w:r w:rsidR="003861D7" w:rsidRPr="00D77D26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এ বিষয়ে আলেমগণের কাছে যা এসেছে তারা তা জমা করেছেন</w:t>
      </w:r>
      <w:r w:rsidR="003861D7" w:rsidRPr="00D77D26">
        <w:rPr>
          <w:rFonts w:ascii="SolaimanLipi" w:eastAsia="Times New Roman" w:hAnsi="SolaimanLipi" w:cs="SolaimanLipi" w:hint="cs"/>
          <w:sz w:val="24"/>
          <w:szCs w:val="24"/>
          <w:cs/>
          <w:lang w:bidi="hi-IN"/>
        </w:rPr>
        <w:t>।</w:t>
      </w:r>
      <w:r w:rsidR="003861D7">
        <w:rPr>
          <w:rFonts w:ascii="SolaimanLipi" w:eastAsia="Times New Roman" w:hAnsi="SolaimanLipi" w:cs="SolaimanLipi" w:hint="cs"/>
          <w:sz w:val="24"/>
          <w:szCs w:val="24"/>
          <w:cs/>
          <w:lang w:bidi="bn-BD"/>
        </w:rPr>
        <w:t xml:space="preserve">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তাদের মধ্যে </w:t>
      </w:r>
      <w:r w:rsidR="00576423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হাফে</w:t>
      </w:r>
      <w:r w:rsidR="0057642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য</w:t>
      </w:r>
      <w:r w:rsidR="00576423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সালেহ আবু আব্দুল্লাহ </w:t>
      </w:r>
      <w:r w:rsidR="00576423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মুহাম্ম</w:t>
      </w:r>
      <w:r w:rsidR="0057642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াদ</w:t>
      </w:r>
      <w:r w:rsidR="00576423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57642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ইবন</w:t>
      </w:r>
      <w:r w:rsidR="00576423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আব্দুল ওয়াহেদ আল-</w:t>
      </w:r>
      <w:r w:rsidR="003861D7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মাক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দি</w:t>
      </w:r>
      <w:r w:rsidR="003861D7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সির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কিতাব-</w:t>
      </w:r>
      <w:r w:rsidR="0057642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</w:t>
      </w:r>
      <w:r w:rsidRPr="00D77D26">
        <w:rPr>
          <w:rFonts w:ascii="Kalpurush" w:eastAsia="Times New Roman" w:hAnsi="Kalpurush" w:cs="KFGQPC Uthman Taha Naskh"/>
          <w:sz w:val="24"/>
          <w:szCs w:val="24"/>
          <w:rtl/>
        </w:rPr>
        <w:t>النهي عن سب الأصحاب ، وما جاء فيه من الإثم والعقاب</w:t>
      </w:r>
      <w:r w:rsidRPr="007C1178">
        <w:rPr>
          <w:rFonts w:ascii="Kalpurush" w:eastAsia="Times New Roman" w:hAnsi="Kalpurush" w:cs="Kalpurush" w:hint="cs"/>
          <w:sz w:val="24"/>
          <w:szCs w:val="30"/>
          <w:cs/>
          <w:lang w:bidi="bn-BD"/>
        </w:rPr>
        <w:t xml:space="preserve"> </w:t>
      </w:r>
      <w:r w:rsidR="00D77D26">
        <w:rPr>
          <w:rFonts w:ascii="Kalpurush" w:eastAsia="Times New Roman" w:hAnsi="Kalpurush" w:cs="Kalpurush"/>
          <w:sz w:val="24"/>
          <w:szCs w:val="24"/>
          <w:cs/>
          <w:lang w:bidi="bn-BD"/>
        </w:rPr>
        <w:t>-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বিশেষভাবে উল্লেখ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যোগ্য। </w:t>
      </w:r>
    </w:p>
    <w:p w:rsidR="00306F59" w:rsidRPr="009815AD" w:rsidRDefault="00306F59">
      <w:pPr>
        <w:shd w:val="clear" w:color="auto" w:fill="FFFFFF"/>
        <w:bidi w:val="0"/>
        <w:spacing w:before="120" w:after="120" w:line="528" w:lineRule="atLeast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মোটকথা, </w:t>
      </w:r>
      <w:r w:rsidR="003861D7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সাহাবী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গণের</w:t>
      </w:r>
      <w:r w:rsidR="003861D7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সমালো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চ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নাকারীদের মধ্যে একদল এমন আছে যাদের </w:t>
      </w:r>
      <w:r w:rsidR="003861D7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কুফ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রি</w:t>
      </w:r>
      <w:r w:rsidR="003861D7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র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ব্যাপারে</w:t>
      </w:r>
      <w:r w:rsidR="00576423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কোনো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সন্দেহ </w:t>
      </w:r>
      <w:r w:rsidR="0057642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নে</w:t>
      </w:r>
      <w:r w:rsidR="00576423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ই। আ</w:t>
      </w:r>
      <w:r w:rsidR="0057642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রেক</w:t>
      </w:r>
      <w:r w:rsidR="00576423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দল এমন আছে যাদের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কাফির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বলা যাবে না। আর একদল এমন আছে যাদের কুফর ও ঈমানের ব্যাপারে আল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েমগণ ভিন্ন ভিন্ন মতামত দিয়েছেন।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”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(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আস-সারিমুল মাসলুল 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‘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আলা 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শাতিমির 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রাসূল’‌: পৃ: ৫৯০-৫৯১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)</w:t>
      </w:r>
    </w:p>
    <w:p w:rsidR="00306F59" w:rsidRPr="009815AD" w:rsidRDefault="00306F59">
      <w:pPr>
        <w:shd w:val="clear" w:color="auto" w:fill="FFFFFF"/>
        <w:bidi w:val="0"/>
        <w:spacing w:before="120" w:after="120" w:line="528" w:lineRule="atLeast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তকী উদ্দিন আস-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সুবু</w:t>
      </w:r>
      <w:r w:rsidR="003861D7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কী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বলেন, এ আলোচনার 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ফলাফলের </w:t>
      </w:r>
      <w:r w:rsidR="00C30FBE">
        <w:rPr>
          <w:rFonts w:ascii="Kalpurush" w:eastAsia="Times New Roman" w:hAnsi="Kalpurush" w:cs="Kalpurush"/>
          <w:sz w:val="24"/>
          <w:szCs w:val="24"/>
          <w:cs/>
          <w:lang w:bidi="bn-BD"/>
        </w:rPr>
        <w:t>ওপর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কতক সাহাবী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কে গালি দেওয়ার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বিষয়টি 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নির্ভরশীল</w:t>
      </w:r>
      <w:r w:rsidRPr="00D77D26">
        <w:rPr>
          <w:rFonts w:ascii="Kalpurush" w:eastAsia="Times New Roman" w:hAnsi="Kalpurush" w:cs="SolaimanLipi"/>
          <w:sz w:val="24"/>
          <w:szCs w:val="24"/>
          <w:cs/>
          <w:lang w:bidi="hi-IN"/>
        </w:rPr>
        <w:t xml:space="preserve">। 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কারণ সকল</w:t>
      </w:r>
      <w:r w:rsidR="003861D7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সাহাবীকে </w:t>
      </w:r>
      <w:r w:rsidR="0057642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গালি</w:t>
      </w:r>
      <w:r w:rsidR="00576423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দে</w:t>
      </w:r>
      <w:r w:rsidR="0057642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ওয়া</w:t>
      </w:r>
      <w:r w:rsidR="00576423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অবশ্যই কুফর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ি</w:t>
      </w:r>
      <w:r w:rsidRPr="00D77D26">
        <w:rPr>
          <w:rFonts w:ascii="Kalpurush" w:eastAsia="Times New Roman" w:hAnsi="Kalpurush" w:cs="SolaimanLipi"/>
          <w:sz w:val="24"/>
          <w:szCs w:val="24"/>
          <w:cs/>
          <w:lang w:bidi="hi-IN"/>
        </w:rPr>
        <w:t xml:space="preserve">।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অনুরূপভাবে</w:t>
      </w:r>
      <w:r w:rsidR="00576423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কোনো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একজন সাহাবীকে সাহাবী হওয়ার কারণে </w:t>
      </w:r>
      <w:r w:rsidR="0057642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গালি</w:t>
      </w:r>
      <w:r w:rsidR="00576423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দে</w:t>
      </w:r>
      <w:r w:rsidR="0057642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ওয়া</w:t>
      </w:r>
      <w:r w:rsidR="00576423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ও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কুফর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ি</w:t>
      </w:r>
      <w:r w:rsidRPr="00D77D26">
        <w:rPr>
          <w:rFonts w:ascii="Kalpurush" w:eastAsia="Times New Roman" w:hAnsi="Kalpurush" w:cs="SolaimanLipi"/>
          <w:sz w:val="24"/>
          <w:szCs w:val="24"/>
          <w:cs/>
          <w:lang w:bidi="hi-IN"/>
        </w:rPr>
        <w:t xml:space="preserve">। </w:t>
      </w:r>
      <w:r w:rsidRPr="00D77D26">
        <w:rPr>
          <w:rFonts w:ascii="Kalpurush" w:eastAsia="Times New Roman" w:hAnsi="Kalpurush" w:cs="Kalpurush"/>
          <w:sz w:val="24"/>
          <w:szCs w:val="24"/>
          <w:cs/>
          <w:lang w:bidi="bn-IN"/>
        </w:rPr>
        <w:t>কারণ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, এতে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রসূলে</w:t>
      </w:r>
      <w:r w:rsidR="0057642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র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সাহচর্য গ্রহণকে খাটো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করে দেখা হয়। ফলে যারা সাহাবীদের 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গালি</w:t>
      </w:r>
      <w:r w:rsidR="003861D7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দেয় তারা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রাসূলুল্লাহ সাল্লাল্লাহু আলাইহি ওসাল্লাম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এর যোগ্যতা ও দক্ষতাকে প্রশ্নবিদ্ধ করে। 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সুতরাং সাহাবীগণের</w:t>
      </w:r>
      <w:r w:rsidR="003861D7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57642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গালি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দাতাদের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কাফির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হওয়ার ব্যাপারে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কোনো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সন্দেহ 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নেই।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ইমাম তাহাবী রহ.</w:t>
      </w:r>
      <w:r w:rsidR="0057642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-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এর কথা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‘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রাসূলের </w:t>
      </w:r>
      <w:r w:rsidR="003861D7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সাহাবী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গণে</w:t>
      </w:r>
      <w:r w:rsidR="003861D7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র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সাথে 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শত্রুতা পোষণ </w:t>
      </w:r>
      <w:r w:rsidR="00576423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করা কুফর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ি</w:t>
      </w:r>
      <w:r w:rsidRPr="00D77D26">
        <w:rPr>
          <w:rFonts w:ascii="Kalpurush" w:eastAsia="Times New Roman" w:hAnsi="Kalpurush" w:cs="SolaimanLipi"/>
          <w:sz w:val="24"/>
          <w:szCs w:val="24"/>
          <w:cs/>
          <w:lang w:bidi="hi-IN"/>
        </w:rPr>
        <w:t>।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’ এ অর্থেই নিতে হবে।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কারণ, 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সন্দেহ নেই যে,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সামগ্রিকভাবে সাহাবীদের 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প্রতি শত্রুতা পোষণ করা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কুফর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ি</w:t>
      </w:r>
      <w:r w:rsidRPr="00D77D26">
        <w:rPr>
          <w:rFonts w:ascii="Kalpurush" w:eastAsia="Times New Roman" w:hAnsi="Kalpurush" w:cs="SolaimanLipi"/>
          <w:sz w:val="24"/>
          <w:szCs w:val="24"/>
          <w:cs/>
          <w:lang w:bidi="hi-IN"/>
        </w:rPr>
        <w:t xml:space="preserve">। </w:t>
      </w:r>
    </w:p>
    <w:p w:rsidR="00D77D26" w:rsidRDefault="00306F59" w:rsidP="00D77D26">
      <w:pPr>
        <w:shd w:val="clear" w:color="auto" w:fill="FFFFFF"/>
        <w:bidi w:val="0"/>
        <w:spacing w:before="120" w:after="120" w:line="528" w:lineRule="atLeast"/>
        <w:jc w:val="both"/>
        <w:rPr>
          <w:rFonts w:ascii="Kalpurush" w:eastAsia="Times New Roman" w:hAnsi="Kalpurush" w:cs="Kalpurush"/>
          <w:sz w:val="24"/>
          <w:szCs w:val="24"/>
          <w:lang w:bidi="bn-BD"/>
        </w:rPr>
      </w:pP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তবে যদি</w:t>
      </w:r>
      <w:r w:rsidR="00576423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কোনো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বিশেষ সাহাবীকে সাহাবী হওয়ার কারণে নয়</w:t>
      </w:r>
      <w:r w:rsidR="0057642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;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বরং ঐ সাহাবীর বিশেষ</w:t>
      </w:r>
      <w:r w:rsidR="00576423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কোনো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গুণের কারণে </w:t>
      </w:r>
      <w:r w:rsidR="0057642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গা</w:t>
      </w:r>
      <w:r w:rsidR="00576423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ল</w:t>
      </w:r>
      <w:r w:rsidR="0057642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ি</w:t>
      </w:r>
      <w:r w:rsidR="00576423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দেয় এবং ঐ সাহাবী মক্কা বিজয়ের পূর্বে ইসলাম গ্রহণ করেছে, 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আর</w:t>
      </w:r>
      <w:r w:rsidR="003861D7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আমরা তার </w:t>
      </w:r>
      <w:r w:rsidR="00576423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ফ</w:t>
      </w:r>
      <w:r w:rsidR="0057642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যী</w:t>
      </w:r>
      <w:r w:rsidR="00576423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লত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ও মর্যাদা সম্পর্কে 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সঠিকভাবে অবগত</w:t>
      </w:r>
      <w:r w:rsidRPr="00D77D26">
        <w:rPr>
          <w:rFonts w:ascii="Kalpurush" w:eastAsia="Times New Roman" w:hAnsi="Kalpurush" w:cs="SolaimanLipi"/>
          <w:sz w:val="24"/>
          <w:szCs w:val="24"/>
          <w:cs/>
          <w:lang w:bidi="hi-IN"/>
        </w:rPr>
        <w:t xml:space="preserve">। </w:t>
      </w:r>
      <w:r w:rsidRPr="00D77D26">
        <w:rPr>
          <w:rFonts w:ascii="Kalpurush" w:eastAsia="Times New Roman" w:hAnsi="Kalpurush" w:cs="Kalpurush"/>
          <w:sz w:val="24"/>
          <w:szCs w:val="24"/>
          <w:cs/>
          <w:lang w:bidi="bn-IN"/>
        </w:rPr>
        <w:t>যেমন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, রাফেযী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</w:t>
      </w:r>
      <w:r w:rsidR="00D77D26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(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শিয়া) সম্প্রদায়  যারা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আবু বকর ও ওমরা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রাদিয়াল্লাহু </w:t>
      </w:r>
      <w:r w:rsidR="0057642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‘আ</w:t>
      </w:r>
      <w:r w:rsidR="00576423">
        <w:rPr>
          <w:rFonts w:ascii="Kalpurush" w:eastAsia="Times New Roman" w:hAnsi="Kalpurush" w:cs="Kalpurush"/>
          <w:sz w:val="24"/>
          <w:szCs w:val="24"/>
          <w:cs/>
          <w:lang w:bidi="bn-BD"/>
        </w:rPr>
        <w:t>নহু</w:t>
      </w:r>
      <w:r w:rsidR="0057642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কে</w:t>
      </w:r>
      <w:r w:rsidR="00576423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57642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গালি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দেয়। 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এ ব্যাপারে অর্থাৎ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যারা আবু বকর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রাদিয়াল্লাহু আনহু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এবং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উমার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রাদিয়াল্লাহু </w:t>
      </w:r>
      <w:r w:rsidR="0057642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‘আ</w:t>
      </w:r>
      <w:r w:rsidR="00576423">
        <w:rPr>
          <w:rFonts w:ascii="Kalpurush" w:eastAsia="Times New Roman" w:hAnsi="Kalpurush" w:cs="Kalpurush"/>
          <w:sz w:val="24"/>
          <w:szCs w:val="24"/>
          <w:cs/>
          <w:lang w:bidi="bn-BD"/>
        </w:rPr>
        <w:t>নহু</w:t>
      </w:r>
      <w:r w:rsidR="0057642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কে</w:t>
      </w:r>
      <w:r w:rsidR="00576423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57642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গালি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দেয় তাদের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কুফরির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lastRenderedPageBreak/>
        <w:t xml:space="preserve">ব্যাপারে কাযী হুসাইন রহ.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দু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’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টি </w:t>
      </w:r>
      <w:r w:rsidR="00D77D26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মত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উল্লেখ করে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ছে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ন। মতানৈকের কারণ-</w:t>
      </w:r>
      <w:r w:rsidR="00576423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কোনো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নির্দিষ্ট ব্যক্তিকে </w:t>
      </w:r>
      <w:r w:rsidR="00D77D26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অপর ব্যক্তি কখনও কখনও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বিশেষ কারণে গালি দিয়ে থাকে, আবার কখনও কখনও কোনো নির্দিষ্ট ব্যক্তি অপর ব্যক্তিকে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দুনিয়াব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ী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বা এ ধরনের</w:t>
      </w:r>
      <w:r w:rsidR="00576423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কোনো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কারণে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ঘৃণা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করে থাকে,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এর দ্বারা </w:t>
      </w:r>
      <w:r w:rsidR="003861D7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তা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কে কাফির বলা</w:t>
      </w:r>
      <w:r w:rsidR="003861D7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জরুরী হয় না</w:t>
      </w:r>
      <w:r w:rsidRPr="00D77D26">
        <w:rPr>
          <w:rFonts w:ascii="SolaimanLipi" w:eastAsia="Times New Roman" w:hAnsi="SolaimanLipi" w:cs="SolaimanLipi"/>
          <w:sz w:val="24"/>
          <w:szCs w:val="24"/>
          <w:cs/>
          <w:lang w:bidi="hi-IN"/>
        </w:rPr>
        <w:t xml:space="preserve">। </w:t>
      </w:r>
      <w:r w:rsidRPr="007C1178">
        <w:rPr>
          <w:rFonts w:ascii="Kalpurush" w:eastAsia="Times New Roman" w:hAnsi="Kalpurush" w:cs="Kalpurush" w:hint="cs"/>
          <w:sz w:val="24"/>
          <w:szCs w:val="24"/>
          <w:cs/>
          <w:lang w:bidi="bn-IN"/>
        </w:rPr>
        <w:t xml:space="preserve">তবে 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আবুবকর ও উমার এ দু’জনের</w:t>
      </w:r>
      <w:r w:rsidR="003861D7" w:rsidRPr="007C1178">
        <w:rPr>
          <w:rFonts w:ascii="Kalpurush" w:eastAsia="Times New Roman" w:hAnsi="Kalpurush" w:cs="Kalpurush" w:hint="cs"/>
          <w:sz w:val="24"/>
          <w:szCs w:val="24"/>
          <w:cs/>
          <w:lang w:bidi="bn-IN"/>
        </w:rPr>
        <w:t xml:space="preserve"> </w:t>
      </w:r>
      <w:r w:rsidRPr="007C1178">
        <w:rPr>
          <w:rFonts w:ascii="Kalpurush" w:eastAsia="Times New Roman" w:hAnsi="Kalpurush" w:cs="Kalpurush" w:hint="cs"/>
          <w:sz w:val="24"/>
          <w:szCs w:val="24"/>
          <w:cs/>
          <w:lang w:bidi="bn-IN"/>
        </w:rPr>
        <w:t>যে</w:t>
      </w:r>
      <w:r w:rsidR="00576423" w:rsidRPr="007C1178">
        <w:rPr>
          <w:rFonts w:ascii="Kalpurush" w:eastAsia="Times New Roman" w:hAnsi="Kalpurush" w:cs="Kalpurush" w:hint="cs"/>
          <w:sz w:val="24"/>
          <w:szCs w:val="24"/>
          <w:cs/>
          <w:lang w:bidi="bn-IN"/>
        </w:rPr>
        <w:t xml:space="preserve"> কোনো </w:t>
      </w:r>
      <w:r w:rsidRPr="007C1178">
        <w:rPr>
          <w:rFonts w:ascii="Kalpurush" w:eastAsia="Times New Roman" w:hAnsi="Kalpurush" w:cs="Kalpurush" w:hint="cs"/>
          <w:sz w:val="24"/>
          <w:szCs w:val="24"/>
          <w:cs/>
          <w:lang w:bidi="bn-IN"/>
        </w:rPr>
        <w:t>একজন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কে</w:t>
      </w:r>
      <w:r w:rsidRPr="007C1178">
        <w:rPr>
          <w:rFonts w:ascii="Kalpurush" w:eastAsia="Times New Roman" w:hAnsi="Kalpurush" w:cs="Kalpurush" w:hint="cs"/>
          <w:sz w:val="24"/>
          <w:szCs w:val="24"/>
          <w:cs/>
          <w:lang w:bidi="bn-IN"/>
        </w:rPr>
        <w:t xml:space="preserve"> যদি রাসূলুল্লাহ সাল্লাল্লাহু আলাইহি ওয়াসাল্লামের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সাহাবী হওয়ার কারণে </w:t>
      </w:r>
      <w:r w:rsidR="0057642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গালি</w:t>
      </w:r>
      <w:r w:rsidR="00576423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দেয়, 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তবে নিঃসন্দেহে তা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কুফর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ি বলে বিবেচিত হবে।</w:t>
      </w:r>
      <w:r w:rsidR="0057642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IN"/>
        </w:rPr>
        <w:t xml:space="preserve">এমনকি তাদের উভয়ের চেয়ে 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কম সাহচর্যের অধিকারী কোনো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IN"/>
        </w:rPr>
        <w:t>সাহাবীকে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ও যদি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IN"/>
        </w:rPr>
        <w:t xml:space="preserve"> রাসূলের সাহাবী হওয়ার কারণে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কেউ </w:t>
      </w:r>
      <w:r w:rsidR="0057642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গা</w:t>
      </w:r>
      <w:r w:rsidR="00576423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ল</w:t>
      </w:r>
      <w:r w:rsidR="00C94A61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ি</w:t>
      </w:r>
      <w:r w:rsidR="00576423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দেয়, 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তবে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সে 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অকাট্যভাবে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কাফির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বলে বিবেচিত হবে</w:t>
      </w:r>
      <w:r w:rsidRPr="00D77D26">
        <w:rPr>
          <w:rFonts w:ascii="SolaimanLipi" w:eastAsia="Times New Roman" w:hAnsi="SolaimanLipi" w:cs="SolaimanLipi"/>
          <w:sz w:val="24"/>
          <w:szCs w:val="24"/>
          <w:cs/>
          <w:lang w:bidi="hi-IN"/>
        </w:rPr>
        <w:t xml:space="preserve">।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(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ফত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া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ওয়া আস-</w:t>
      </w:r>
      <w:r w:rsidR="003861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সুবু</w:t>
      </w:r>
      <w:r w:rsidR="003861D7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কী </w:t>
      </w:r>
      <w:r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৫৭৫/২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)</w:t>
      </w:r>
    </w:p>
    <w:p w:rsidR="005666DC" w:rsidRPr="00D77D26" w:rsidRDefault="007C1178" w:rsidP="00D77D26">
      <w:pPr>
        <w:shd w:val="clear" w:color="auto" w:fill="FFFFFF"/>
        <w:bidi w:val="0"/>
        <w:spacing w:before="120" w:after="120" w:line="528" w:lineRule="atLeast"/>
        <w:jc w:val="both"/>
        <w:rPr>
          <w:rFonts w:ascii="Kalpurush" w:eastAsia="Times New Roman" w:hAnsi="Kalpurush" w:cs="Vrinda"/>
          <w:sz w:val="24"/>
          <w:szCs w:val="45"/>
          <w:rtl/>
          <w:cs/>
          <w:lang w:bidi="bn-BD"/>
        </w:rPr>
      </w:pPr>
      <w:r w:rsidRPr="00DF7E4B">
        <w:rPr>
          <w:rFonts w:asciiTheme="majorBidi" w:hAnsiTheme="majorBidi" w:cstheme="majorBidi"/>
          <w:noProof/>
          <w:color w:val="006666"/>
          <w:sz w:val="36"/>
          <w:szCs w:val="36"/>
        </w:rPr>
        <w:drawing>
          <wp:anchor distT="0" distB="0" distL="114300" distR="114300" simplePos="0" relativeHeight="251663360" behindDoc="1" locked="0" layoutInCell="1" allowOverlap="1" wp14:anchorId="3A2EAA20" wp14:editId="2B414DC4">
            <wp:simplePos x="0" y="0"/>
            <wp:positionH relativeFrom="page">
              <wp:posOffset>-17145</wp:posOffset>
            </wp:positionH>
            <wp:positionV relativeFrom="page">
              <wp:posOffset>-61578</wp:posOffset>
            </wp:positionV>
            <wp:extent cx="7572375" cy="11372850"/>
            <wp:effectExtent l="0" t="0" r="952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2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6F59" w:rsidRPr="009815AD">
        <w:rPr>
          <w:rFonts w:ascii="Kalpurush" w:eastAsia="Times New Roman" w:hAnsi="Kalpurush" w:cs="Kalpurush"/>
          <w:sz w:val="24"/>
          <w:szCs w:val="24"/>
          <w:cs/>
          <w:lang w:bidi="bn-BD"/>
        </w:rPr>
        <w:t>আল্লাহই ভালো জানেন।</w:t>
      </w:r>
    </w:p>
    <w:sectPr w:rsidR="005666DC" w:rsidRPr="00D77D26" w:rsidSect="007C1387">
      <w:headerReference w:type="first" r:id="rId13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052A" w:rsidRDefault="005A052A" w:rsidP="00E32771">
      <w:pPr>
        <w:spacing w:after="0" w:line="240" w:lineRule="auto"/>
      </w:pPr>
      <w:r>
        <w:separator/>
      </w:r>
    </w:p>
  </w:endnote>
  <w:endnote w:type="continuationSeparator" w:id="0">
    <w:p w:rsidR="005A052A" w:rsidRDefault="005A052A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203" w:usb1="10000000" w:usb2="00000000" w:usb3="00000000" w:csb0="80000005" w:csb1="00000000"/>
    <w:embedRegular r:id="rId1" w:fontKey="{B51ADF18-8C79-4648-90C4-1AE0B38D9B28}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  <w:embedRegular r:id="rId2" w:fontKey="{C637AD20-A8B4-4EF2-84E7-D7BFFEE23978}"/>
    <w:embedBold r:id="rId3" w:fontKey="{5E726BAD-DDDC-4972-95FA-DA7CC8F2E8F2}"/>
  </w:font>
  <w:font w:name="Kalpurush">
    <w:panose1 w:val="02000600000000000000"/>
    <w:charset w:val="00"/>
    <w:family w:val="auto"/>
    <w:pitch w:val="variable"/>
    <w:sig w:usb0="00010003" w:usb1="00000000" w:usb2="00000000" w:usb3="00000000" w:csb0="00000001" w:csb1="00000000"/>
    <w:embedRegular r:id="rId4" w:fontKey="{3EF05670-DFB7-452F-BB43-8DA88C77FE5C}"/>
  </w:font>
  <w:font w:name="Courier New">
    <w:panose1 w:val="02070309020205020404"/>
    <w:charset w:val="00"/>
    <w:family w:val="modern"/>
    <w:pitch w:val="fixed"/>
    <w:sig w:usb0="E0002AFF" w:usb1="40007843" w:usb2="00000001" w:usb3="00000000" w:csb0="000001FF" w:csb1="00000000"/>
    <w:embedRegular r:id="rId5" w:fontKey="{6ABA924E-429C-4FE6-9C45-97BFAC6D2EE4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6" w:fontKey="{A5DB3911-17D8-429A-8F11-42679CF38728}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7" w:fontKey="{51E01D31-2885-4201-AFFF-E873D6C58E23}"/>
    <w:embedBold r:id="rId8" w:fontKey="{DADBF582-7F7C-4A60-81CA-38481AE622D8}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  <w:embedRegular r:id="rId9" w:fontKey="{0A96AC68-7921-4E10-9D4A-D5FF31A4A7F2}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  <w:embedRegular r:id="rId10" w:fontKey="{AD8190B1-0404-4545-B9CA-8FE0D1B5346E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1" w:fontKey="{17FB1B66-D94F-42E0-BD08-05059A12E522}"/>
    <w:embedBold r:id="rId12" w:fontKey="{66650BB4-CF1C-402C-95D7-404662D3E924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13" w:subsetted="1" w:fontKey="{E9FBDA01-7F39-4148-8704-78EF7FB90620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4" w:fontKey="{D8547D5F-C61D-49CD-9BA4-7E4719650D60}"/>
  </w:font>
  <w:font w:name="Kalpurush ANSI">
    <w:panose1 w:val="02000000000000000000"/>
    <w:charset w:val="00"/>
    <w:family w:val="auto"/>
    <w:pitch w:val="variable"/>
    <w:sig w:usb0="A00000AF" w:usb1="00000048" w:usb2="00000000" w:usb3="00000000" w:csb0="00000111" w:csb1="00000000"/>
    <w:embedBold r:id="rId15" w:fontKey="{9F07D4FF-B1E4-44AD-8F01-D3015B820D3D}"/>
  </w:font>
  <w:font w:name="SolaimanLipi">
    <w:panose1 w:val="03000600000000000000"/>
    <w:charset w:val="00"/>
    <w:family w:val="script"/>
    <w:pitch w:val="variable"/>
    <w:sig w:usb0="80018007" w:usb1="00002000" w:usb2="00000000" w:usb3="00000000" w:csb0="00000093" w:csb1="00000000"/>
    <w:embedRegular r:id="rId16" w:fontKey="{0EB85153-409A-4F31-98DF-25569450C363}"/>
  </w:font>
  <w:font w:name="Vrinda">
    <w:panose1 w:val="020B0502040204020203"/>
    <w:charset w:val="00"/>
    <w:family w:val="auto"/>
    <w:pitch w:val="variable"/>
    <w:sig w:usb0="00010003" w:usb1="00000000" w:usb2="00000000" w:usb3="00000000" w:csb0="00000001" w:csb1="00000000"/>
    <w:embedRegular r:id="rId17" w:fontKey="{6A3843F2-195A-4617-926E-A362CA3B0E81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8" w:fontKey="{F4AE5F34-D5D9-4FF4-9112-07F3053C589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E30" w:rsidRPr="00D77D26" w:rsidRDefault="00631E7F" w:rsidP="003861D7">
    <w:pPr>
      <w:pStyle w:val="Footer"/>
      <w:rPr>
        <w:rFonts w:cs="Kalpurush"/>
        <w:szCs w:val="28"/>
        <w:lang w:bidi="bn-BD"/>
      </w:rPr>
    </w:pPr>
    <w:r w:rsidRPr="0045142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678137E3" wp14:editId="6349FFBE">
              <wp:simplePos x="0" y="0"/>
              <wp:positionH relativeFrom="column">
                <wp:posOffset>-797560</wp:posOffset>
              </wp:positionH>
              <wp:positionV relativeFrom="paragraph">
                <wp:posOffset>-204603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60812E1" id="Group 42" o:spid="_x0000_s1026" style="position:absolute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052A" w:rsidRDefault="005A052A" w:rsidP="00E32771">
      <w:pPr>
        <w:spacing w:after="0" w:line="240" w:lineRule="auto"/>
      </w:pPr>
      <w:r>
        <w:separator/>
      </w:r>
    </w:p>
  </w:footnote>
  <w:footnote w:type="continuationSeparator" w:id="0">
    <w:p w:rsidR="005A052A" w:rsidRDefault="005A052A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Default="0013579E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3D2B9C59" wp14:editId="4D19C578">
              <wp:simplePos x="0" y="0"/>
              <wp:positionH relativeFrom="column">
                <wp:posOffset>-595630</wp:posOffset>
              </wp:positionH>
              <wp:positionV relativeFrom="paragraph">
                <wp:posOffset>-187456</wp:posOffset>
              </wp:positionV>
              <wp:extent cx="6912539" cy="456675"/>
              <wp:effectExtent l="0" t="76200" r="22225" b="15303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56675"/>
                        <a:chOff x="0" y="58793"/>
                        <a:chExt cx="4462145" cy="2951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3" y="58793"/>
                          <a:ext cx="1657230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79E" w:rsidRPr="008378B2" w:rsidRDefault="00306F59" w:rsidP="00306F59">
                            <w:pPr>
                              <w:bidi w:val="0"/>
                              <w:spacing w:before="80" w:after="0" w:line="240" w:lineRule="auto"/>
                              <w:jc w:val="both"/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lang w:bidi="bn-BD"/>
                              </w:rPr>
                            </w:pPr>
                            <w:r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সাহাবীদের প্রতি বিদ্বেষ পোষণ করার বিধান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79E" w:rsidRPr="00154ADE" w:rsidRDefault="0013579E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begin"/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separate"/>
                            </w:r>
                            <w:r w:rsidR="00A20AAA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t>1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D2B9C59" id="Group 1" o:spid="_x0000_s1026" style="position:absolute;left:0;text-align:left;margin-left:-46.9pt;margin-top:-14.75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16572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13579E" w:rsidRPr="008378B2" w:rsidRDefault="00306F59" w:rsidP="00306F59">
                      <w:pPr>
                        <w:bidi w:val="0"/>
                        <w:spacing w:before="80" w:after="0" w:line="240" w:lineRule="auto"/>
                        <w:jc w:val="both"/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lang w:bidi="bn-BD"/>
                        </w:rPr>
                      </w:pPr>
                      <w:r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সাহাবীদের প্রতি বিদ্বেষ পোষণ করার বিধান</w:t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13579E" w:rsidRPr="00154ADE" w:rsidRDefault="0013579E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begin"/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instrText xml:space="preserve"> PAGE   \* MERGEFORMAT </w:instrTex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separate"/>
                      </w:r>
                      <w:r w:rsidR="00A20AAA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t>1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 w:rsidR="00A61E5C"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70B95CD7" wp14:editId="122B928E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56CE1F2" id="Group 19" o:spid="_x0000_s1026" style="position:absolute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Default="00943955">
    <w:pPr>
      <w:pStyle w:val="Header"/>
      <w:rPr>
        <w:lang w:bidi="ar-EG"/>
      </w:rPr>
    </w:pPr>
    <w:r w:rsidRPr="0094395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5CDBE916" wp14:editId="7B89D9BD">
              <wp:simplePos x="0" y="0"/>
              <wp:positionH relativeFrom="margin">
                <wp:posOffset>-824884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943955" w:rsidRDefault="000A6307" w:rsidP="00D85A5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43955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1436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CDBE916" id="Group 6" o:spid="_x0000_s1031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D85A5F" w:rsidRPr="00943955" w:rsidRDefault="000A6307" w:rsidP="00D85A5F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943955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1436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 w:rsidR="002A3916"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72732550" wp14:editId="466B5F6E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58DE4BC" id="Group 18" o:spid="_x0000_s1026" style="position:absolute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8B668D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297C5036" wp14:editId="211DE07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578D6E6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C53D1A"/>
    <w:multiLevelType w:val="hybridMultilevel"/>
    <w:tmpl w:val="503C75D8"/>
    <w:lvl w:ilvl="0" w:tplc="7AEE704A">
      <w:numFmt w:val="bullet"/>
      <w:lvlText w:val=""/>
      <w:lvlJc w:val="left"/>
      <w:pPr>
        <w:ind w:left="720" w:hanging="360"/>
      </w:pPr>
      <w:rPr>
        <w:rFonts w:ascii="Symbol" w:eastAsia="Times New Roman" w:hAnsi="Symbol" w:cs="Kalpurush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F45"/>
    <w:rsid w:val="0000503E"/>
    <w:rsid w:val="0000656E"/>
    <w:rsid w:val="00014A18"/>
    <w:rsid w:val="00031C68"/>
    <w:rsid w:val="00054A51"/>
    <w:rsid w:val="00095476"/>
    <w:rsid w:val="000A43B4"/>
    <w:rsid w:val="000A53B5"/>
    <w:rsid w:val="000A6307"/>
    <w:rsid w:val="000C2B16"/>
    <w:rsid w:val="000D5816"/>
    <w:rsid w:val="0013505A"/>
    <w:rsid w:val="0013579E"/>
    <w:rsid w:val="00152A14"/>
    <w:rsid w:val="00154ADE"/>
    <w:rsid w:val="00171C08"/>
    <w:rsid w:val="00187D3B"/>
    <w:rsid w:val="001A0D79"/>
    <w:rsid w:val="001B09E4"/>
    <w:rsid w:val="001D5361"/>
    <w:rsid w:val="001F14F0"/>
    <w:rsid w:val="001F4E86"/>
    <w:rsid w:val="002219E3"/>
    <w:rsid w:val="0023307B"/>
    <w:rsid w:val="00235692"/>
    <w:rsid w:val="00235C7C"/>
    <w:rsid w:val="00267C61"/>
    <w:rsid w:val="00270AE8"/>
    <w:rsid w:val="00285CF8"/>
    <w:rsid w:val="002A3916"/>
    <w:rsid w:val="002B2FF1"/>
    <w:rsid w:val="002B662B"/>
    <w:rsid w:val="002C2993"/>
    <w:rsid w:val="002C4329"/>
    <w:rsid w:val="002F72A4"/>
    <w:rsid w:val="00303E60"/>
    <w:rsid w:val="00303E87"/>
    <w:rsid w:val="00306F59"/>
    <w:rsid w:val="003072B2"/>
    <w:rsid w:val="00317B3C"/>
    <w:rsid w:val="003238D3"/>
    <w:rsid w:val="00347608"/>
    <w:rsid w:val="00355520"/>
    <w:rsid w:val="00365CB9"/>
    <w:rsid w:val="00371452"/>
    <w:rsid w:val="003861D7"/>
    <w:rsid w:val="003947B2"/>
    <w:rsid w:val="00397D33"/>
    <w:rsid w:val="003A526E"/>
    <w:rsid w:val="003E1AC6"/>
    <w:rsid w:val="00437EF4"/>
    <w:rsid w:val="00447B55"/>
    <w:rsid w:val="00451428"/>
    <w:rsid w:val="004554F2"/>
    <w:rsid w:val="00477478"/>
    <w:rsid w:val="004B7C2B"/>
    <w:rsid w:val="004C1156"/>
    <w:rsid w:val="004D08C4"/>
    <w:rsid w:val="004E2AD6"/>
    <w:rsid w:val="004E2DC3"/>
    <w:rsid w:val="004E38A0"/>
    <w:rsid w:val="004E78EF"/>
    <w:rsid w:val="00536D3B"/>
    <w:rsid w:val="005666DC"/>
    <w:rsid w:val="00575281"/>
    <w:rsid w:val="00576423"/>
    <w:rsid w:val="0058544F"/>
    <w:rsid w:val="005A052A"/>
    <w:rsid w:val="005A2707"/>
    <w:rsid w:val="00604920"/>
    <w:rsid w:val="00612832"/>
    <w:rsid w:val="00631E7F"/>
    <w:rsid w:val="00632FB4"/>
    <w:rsid w:val="00656B59"/>
    <w:rsid w:val="00662A2B"/>
    <w:rsid w:val="00670B1C"/>
    <w:rsid w:val="00677AE4"/>
    <w:rsid w:val="006857DC"/>
    <w:rsid w:val="0069533C"/>
    <w:rsid w:val="006C1068"/>
    <w:rsid w:val="006E0420"/>
    <w:rsid w:val="006F4219"/>
    <w:rsid w:val="00717FAE"/>
    <w:rsid w:val="00770B0C"/>
    <w:rsid w:val="0077162A"/>
    <w:rsid w:val="00795BD3"/>
    <w:rsid w:val="007C1178"/>
    <w:rsid w:val="007C1387"/>
    <w:rsid w:val="007E5889"/>
    <w:rsid w:val="007E70EB"/>
    <w:rsid w:val="00814452"/>
    <w:rsid w:val="00820EAD"/>
    <w:rsid w:val="008210B3"/>
    <w:rsid w:val="00825D0B"/>
    <w:rsid w:val="008378B2"/>
    <w:rsid w:val="00853076"/>
    <w:rsid w:val="00855E30"/>
    <w:rsid w:val="00870DC1"/>
    <w:rsid w:val="008A5781"/>
    <w:rsid w:val="008A6BEA"/>
    <w:rsid w:val="008B3703"/>
    <w:rsid w:val="008B668D"/>
    <w:rsid w:val="008C5507"/>
    <w:rsid w:val="008D70C8"/>
    <w:rsid w:val="008E2038"/>
    <w:rsid w:val="00912D68"/>
    <w:rsid w:val="00943955"/>
    <w:rsid w:val="00944C90"/>
    <w:rsid w:val="0094547A"/>
    <w:rsid w:val="009967F9"/>
    <w:rsid w:val="00A03054"/>
    <w:rsid w:val="00A052E1"/>
    <w:rsid w:val="00A20AAA"/>
    <w:rsid w:val="00A32249"/>
    <w:rsid w:val="00A61E5C"/>
    <w:rsid w:val="00A65935"/>
    <w:rsid w:val="00AD2A33"/>
    <w:rsid w:val="00B3510F"/>
    <w:rsid w:val="00B50A3A"/>
    <w:rsid w:val="00B572EF"/>
    <w:rsid w:val="00B820AA"/>
    <w:rsid w:val="00B867C5"/>
    <w:rsid w:val="00B93F45"/>
    <w:rsid w:val="00B962D1"/>
    <w:rsid w:val="00BA456F"/>
    <w:rsid w:val="00BD190F"/>
    <w:rsid w:val="00BE3A50"/>
    <w:rsid w:val="00BF04A9"/>
    <w:rsid w:val="00C03201"/>
    <w:rsid w:val="00C21104"/>
    <w:rsid w:val="00C27B9B"/>
    <w:rsid w:val="00C30FBE"/>
    <w:rsid w:val="00C37C22"/>
    <w:rsid w:val="00C45A48"/>
    <w:rsid w:val="00C50098"/>
    <w:rsid w:val="00C72BD4"/>
    <w:rsid w:val="00C90E54"/>
    <w:rsid w:val="00C94A61"/>
    <w:rsid w:val="00CD4735"/>
    <w:rsid w:val="00D46176"/>
    <w:rsid w:val="00D7109D"/>
    <w:rsid w:val="00D77D26"/>
    <w:rsid w:val="00D85A5F"/>
    <w:rsid w:val="00DB48B2"/>
    <w:rsid w:val="00DC6A8E"/>
    <w:rsid w:val="00DF7E4B"/>
    <w:rsid w:val="00E0449C"/>
    <w:rsid w:val="00E210FF"/>
    <w:rsid w:val="00E25D4B"/>
    <w:rsid w:val="00E32771"/>
    <w:rsid w:val="00E65ECA"/>
    <w:rsid w:val="00E942BB"/>
    <w:rsid w:val="00E96A90"/>
    <w:rsid w:val="00EB6A67"/>
    <w:rsid w:val="00F11B8A"/>
    <w:rsid w:val="00F14FCB"/>
    <w:rsid w:val="00F2420A"/>
    <w:rsid w:val="00F25412"/>
    <w:rsid w:val="00F3173B"/>
    <w:rsid w:val="00F80820"/>
    <w:rsid w:val="00FD706F"/>
    <w:rsid w:val="00FE312B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0CE5E9B-FD9D-4CC2-A6D0-0E4B33312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BalloonText">
    <w:name w:val="Balloon Text"/>
    <w:basedOn w:val="Normal"/>
    <w:link w:val="BalloonTextChar"/>
    <w:uiPriority w:val="99"/>
    <w:semiHidden/>
    <w:unhideWhenUsed/>
    <w:rsid w:val="005764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42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861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8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Local\Temp\Rar$DI01.363\3%20____%20______%20_____%20__%20______%20__%20______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173FD5-48F8-4E51-B1B8-1FEA2AAA4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 ____ ______ _____ __ ______ __ ______</Template>
  <TotalTime>215</TotalTime>
  <Pages>6</Pages>
  <Words>1440</Words>
  <Characters>7318</Characters>
  <Application>Microsoft Office Word</Application>
  <DocSecurity>0</DocSecurity>
  <Lines>140</Lines>
  <Paragraphs>54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সাহাবীগণের প্রতি বিদ্বেষ পোষণ করার বিধান</vt:lpstr>
      <vt:lpstr/>
    </vt:vector>
  </TitlesOfParts>
  <Manager/>
  <Company>islamhouse.com</Company>
  <LinksUpToDate>false</LinksUpToDate>
  <CharactersWithSpaces>8704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সাহাবীগণের প্রতি বিদ্বেষ পোষণ করার বিধান</dc:title>
  <dc:subject>সাহাবীগণের প্রতি বিদ্বেষ পোষণ করার বিধান</dc:subject>
  <dc:creator>শাইখ সালেহ আল-মুনাজ্জেদ</dc:creator>
  <cp:keywords>সাহাবীগণের প্রতি বিদ্বেষ পোষণ করার বিধান</cp:keywords>
  <dc:description>সাহাবীগণের প্রতি বিদ্বেষ পোষণ করার বিধান</dc:description>
  <cp:lastModifiedBy>Ahmed Qassem</cp:lastModifiedBy>
  <cp:revision>10</cp:revision>
  <cp:lastPrinted>2015-03-07T18:24:00Z</cp:lastPrinted>
  <dcterms:created xsi:type="dcterms:W3CDTF">2015-07-10T07:03:00Z</dcterms:created>
  <dcterms:modified xsi:type="dcterms:W3CDTF">2015-07-13T19:51:00Z</dcterms:modified>
  <cp:category/>
</cp:coreProperties>
</file>