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74B5" w:rsidRDefault="00D674B5" w:rsidP="00D674B5">
      <w:pPr>
        <w:jc w:val="center"/>
        <w:rPr>
          <w:rFonts w:ascii="Arial" w:hAnsi="Arial" w:cs="Arial"/>
          <w:b/>
          <w:bCs/>
          <w:sz w:val="52"/>
          <w:szCs w:val="52"/>
        </w:rPr>
      </w:pPr>
      <w:r>
        <w:rPr>
          <w:rFonts w:ascii="Arial" w:hAnsi="Arial" w:cs="Arial"/>
          <w:b/>
          <w:bCs/>
          <w:noProof/>
          <w:sz w:val="52"/>
          <w:szCs w:val="52"/>
        </w:rPr>
        <w:pict>
          <v:shapetype id="_x0000_t202" coordsize="21600,21600" o:spt="202" path="m,l,21600r21600,l21600,xe">
            <v:stroke joinstyle="miter"/>
            <v:path gradientshapeok="t" o:connecttype="rect"/>
          </v:shapetype>
          <v:shape id="文本框 1" o:spid="_x0000_s2050" type="#_x0000_t202" style="position:absolute;left:0;text-align:left;margin-left:315pt;margin-top:3.3pt;width:140.75pt;height:35.2pt;z-index:251660288;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" fillcolor="white [3201]" stroked="f" strokeweight=".5pt">
            <v:path arrowok="t"/>
            <v:textbox>
              <w:txbxContent>
                <w:p w:rsidR="00D674B5" w:rsidRPr="00C70045" w:rsidRDefault="00D674B5" w:rsidP="00D674B5">
                  <w:pPr>
                    <w:jc w:val="center"/>
                    <w:rPr>
                      <w:i/>
                      <w:iCs/>
                      <w:u w:val="single"/>
                    </w:rPr>
                  </w:pPr>
                  <w:r>
                    <w:rPr>
                      <w:rFonts w:hint="cs"/>
                      <w:i/>
                      <w:iCs/>
                      <w:u w:val="single"/>
                      <w:rtl/>
                    </w:rPr>
                    <w:t xml:space="preserve">فتوى </w:t>
                  </w:r>
                  <w:r>
                    <w:rPr>
                      <w:rFonts w:hint="eastAsia"/>
                      <w:i/>
                      <w:iCs/>
                      <w:u w:val="single"/>
                    </w:rPr>
                    <w:t xml:space="preserve"> </w:t>
                  </w:r>
                  <w:r>
                    <w:rPr>
                      <w:rFonts w:hint="eastAsia"/>
                      <w:i/>
                      <w:iCs/>
                      <w:u w:val="single"/>
                    </w:rPr>
                    <w:t>教法判例</w:t>
                  </w:r>
                </w:p>
              </w:txbxContent>
            </v:textbox>
          </v:shape>
        </w:pict>
      </w:r>
    </w:p>
    <w:p w:rsidR="00D674B5" w:rsidRDefault="00D674B5" w:rsidP="00D674B5">
      <w:pPr>
        <w:rPr>
          <w:rFonts w:ascii="Arial" w:hAnsi="Arial" w:cs="Arial"/>
          <w:b/>
          <w:bCs/>
          <w:sz w:val="52"/>
          <w:szCs w:val="52"/>
        </w:rPr>
      </w:pPr>
    </w:p>
    <w:p w:rsidR="00D674B5" w:rsidRPr="00D674B5" w:rsidRDefault="00D674B5" w:rsidP="00D674B5">
      <w:pPr>
        <w:shd w:val="clear" w:color="auto" w:fill="FFFFFF"/>
        <w:spacing w:after="75" w:line="240" w:lineRule="auto"/>
        <w:jc w:val="center"/>
        <w:outlineLvl w:val="3"/>
        <w:rPr>
          <w:rFonts w:ascii="SimSun" w:eastAsia="SimSun" w:hAnsi="SimSun" w:cs="Tahoma"/>
          <w:b/>
          <w:bCs/>
          <w:sz w:val="32"/>
          <w:szCs w:val="32"/>
        </w:rPr>
      </w:pPr>
      <w:r w:rsidRPr="00D674B5">
        <w:rPr>
          <w:rFonts w:ascii="SimSun" w:eastAsia="SimSun" w:hAnsi="SimSun" w:cs="PMingLiU"/>
          <w:b/>
          <w:bCs/>
          <w:sz w:val="32"/>
          <w:szCs w:val="32"/>
        </w:rPr>
        <w:t>斋月进入和结束的关键是见</w:t>
      </w:r>
      <w:r w:rsidRPr="00D674B5">
        <w:rPr>
          <w:rFonts w:ascii="SimSun" w:eastAsia="SimSun" w:hAnsi="SimSun" w:cs="MS Mincho"/>
          <w:b/>
          <w:bCs/>
          <w:sz w:val="32"/>
          <w:szCs w:val="32"/>
        </w:rPr>
        <w:t>月</w:t>
      </w:r>
    </w:p>
    <w:p w:rsidR="00D674B5" w:rsidRPr="00F954E8" w:rsidRDefault="00D674B5" w:rsidP="00D674B5">
      <w:pPr>
        <w:spacing w:beforeLines="50"/>
        <w:jc w:val="center"/>
        <w:rPr>
          <w:rFonts w:ascii="Tahoma" w:eastAsia="MS UI Gothic" w:hAnsi="Tahoma" w:cs="Tahoma"/>
          <w:b/>
          <w:bCs/>
          <w:szCs w:val="24"/>
          <w:lang w:bidi="ar-EG"/>
        </w:rPr>
      </w:pPr>
      <w:r w:rsidRPr="00F954E8">
        <w:rPr>
          <w:rFonts w:ascii="Tahoma" w:eastAsia="MS UI Gothic" w:hAnsi="Tahoma" w:cs="Tahoma"/>
          <w:b/>
          <w:bCs/>
          <w:szCs w:val="24"/>
          <w:rtl/>
          <w:lang w:bidi="ar-EG"/>
        </w:rPr>
        <w:t>]</w:t>
      </w:r>
      <w:r w:rsidRPr="00F954E8">
        <w:rPr>
          <w:rFonts w:ascii="Tahoma" w:eastAsia="MS UI Gothic" w:hAnsi="Tahoma" w:cs="Tahoma"/>
          <w:b/>
          <w:bCs/>
          <w:szCs w:val="24"/>
        </w:rPr>
        <w:t xml:space="preserve"> </w:t>
      </w:r>
      <w:r>
        <w:rPr>
          <w:rFonts w:ascii="SimSun" w:hAnsi="SimSun" w:cs="Tahoma" w:hint="eastAsia"/>
          <w:b/>
          <w:bCs/>
          <w:szCs w:val="24"/>
        </w:rPr>
        <w:t>中文</w:t>
      </w:r>
      <w:r w:rsidRPr="00F954E8">
        <w:rPr>
          <w:rFonts w:ascii="Tahoma" w:eastAsia="MS UI Gothic" w:hAnsi="Tahoma" w:cs="Tahoma"/>
          <w:b/>
          <w:bCs/>
          <w:szCs w:val="24"/>
          <w:rtl/>
          <w:lang w:bidi="ar-EG"/>
        </w:rPr>
        <w:t>[</w:t>
      </w:r>
      <w:r w:rsidRPr="00F954E8">
        <w:rPr>
          <w:rFonts w:ascii="Courier New" w:hAnsi="Courier New" w:cs="Courier New"/>
          <w:b/>
          <w:bCs/>
          <w:sz w:val="26"/>
          <w:szCs w:val="26"/>
        </w:rPr>
        <w:t xml:space="preserve"> </w:t>
      </w:r>
    </w:p>
    <w:p w:rsidR="00D674B5" w:rsidRDefault="00D674B5" w:rsidP="00D674B5">
      <w:pPr>
        <w:jc w:val="center"/>
        <w:rPr>
          <w:rFonts w:ascii="Courier New" w:hAnsi="Courier New" w:cs="Courier New"/>
          <w:b/>
          <w:bCs/>
          <w:szCs w:val="24"/>
        </w:rPr>
      </w:pPr>
    </w:p>
    <w:p w:rsidR="00D674B5" w:rsidRPr="00D674B5" w:rsidRDefault="00D674B5" w:rsidP="00D674B5">
      <w:pPr>
        <w:jc w:val="center"/>
        <w:rPr>
          <w:rFonts w:asciiTheme="minorBidi" w:hAnsiTheme="minorBidi"/>
          <w:b/>
          <w:bCs/>
          <w:sz w:val="32"/>
          <w:szCs w:val="32"/>
          <w:rtl/>
        </w:rPr>
      </w:pPr>
      <w:r w:rsidRPr="00D674B5">
        <w:rPr>
          <w:rFonts w:asciiTheme="minorBidi" w:hAnsiTheme="minorBidi"/>
          <w:b/>
          <w:bCs/>
          <w:sz w:val="32"/>
          <w:szCs w:val="32"/>
          <w:rtl/>
        </w:rPr>
        <w:t>المعتبر في دخول الشهر وخروجه هو الرؤية</w:t>
      </w:r>
    </w:p>
    <w:p w:rsidR="00D674B5" w:rsidRPr="00916C52" w:rsidRDefault="00D674B5" w:rsidP="00D674B5">
      <w:pPr>
        <w:jc w:val="center"/>
        <w:rPr>
          <w:rFonts w:ascii="Courier New" w:hAnsi="Courier New" w:cs="Courier New"/>
          <w:b/>
          <w:bCs/>
          <w:szCs w:val="24"/>
        </w:rPr>
      </w:pPr>
      <w:r w:rsidRPr="00916C52">
        <w:rPr>
          <w:rFonts w:ascii="mylotus" w:hAnsi="mylotus" w:cs="mylotus"/>
          <w:b/>
          <w:bCs/>
          <w:szCs w:val="24"/>
          <w:rtl/>
          <w:lang w:bidi="ar-EG"/>
        </w:rPr>
        <w:t xml:space="preserve"> [</w:t>
      </w:r>
      <w:r>
        <w:rPr>
          <w:rFonts w:ascii="mylotus" w:hAnsi="mylotus" w:cs="mylotus" w:hint="cs"/>
          <w:b/>
          <w:bCs/>
          <w:szCs w:val="24"/>
          <w:rtl/>
          <w:lang w:bidi="ar-EG"/>
        </w:rPr>
        <w:t>ب</w:t>
      </w:r>
      <w:r w:rsidRPr="00916C52">
        <w:rPr>
          <w:rFonts w:ascii="mylotus" w:hAnsi="mylotus" w:cs="mylotus"/>
          <w:b/>
          <w:bCs/>
          <w:szCs w:val="24"/>
          <w:rtl/>
          <w:lang w:bidi="ar-EG"/>
        </w:rPr>
        <w:t>اللغة ا</w:t>
      </w:r>
      <w:r>
        <w:rPr>
          <w:rFonts w:ascii="mylotus" w:hAnsi="mylotus" w:cs="mylotus" w:hint="cs"/>
          <w:b/>
          <w:bCs/>
          <w:szCs w:val="24"/>
          <w:rtl/>
          <w:lang w:bidi="ar-EG"/>
        </w:rPr>
        <w:t>لصينية</w:t>
      </w:r>
      <w:r w:rsidRPr="00916C52">
        <w:rPr>
          <w:rFonts w:ascii="mylotus" w:hAnsi="mylotus" w:cs="mylotus"/>
          <w:b/>
          <w:bCs/>
          <w:szCs w:val="24"/>
          <w:rtl/>
          <w:lang w:bidi="ar-EG"/>
        </w:rPr>
        <w:t xml:space="preserve"> ]</w:t>
      </w:r>
    </w:p>
    <w:p w:rsidR="00D674B5" w:rsidRDefault="00D674B5" w:rsidP="00D674B5">
      <w:pPr>
        <w:spacing w:before="150" w:after="150" w:line="284" w:lineRule="atLeast"/>
        <w:jc w:val="center"/>
        <w:rPr>
          <w:rFonts w:ascii="Arial" w:hAnsi="Arial" w:cs="Arial"/>
          <w:b/>
          <w:bCs/>
          <w:sz w:val="28"/>
          <w:szCs w:val="28"/>
        </w:rPr>
      </w:pPr>
      <w:bookmarkStart w:id="0" w:name="_GoBack"/>
      <w:bookmarkEnd w:id="0"/>
    </w:p>
    <w:p w:rsidR="00D674B5" w:rsidRDefault="00D674B5" w:rsidP="00D674B5">
      <w:pPr>
        <w:spacing w:before="150" w:after="150" w:line="284" w:lineRule="atLeast"/>
        <w:jc w:val="center"/>
        <w:rPr>
          <w:rFonts w:ascii="Arial" w:hAnsi="Arial" w:cs="Arial"/>
          <w:b/>
          <w:bCs/>
          <w:sz w:val="28"/>
          <w:szCs w:val="28"/>
        </w:rPr>
      </w:pPr>
    </w:p>
    <w:p w:rsidR="00D674B5" w:rsidRPr="00393B68" w:rsidRDefault="00D674B5" w:rsidP="00D674B5">
      <w:pPr>
        <w:spacing w:before="150" w:after="150" w:line="284" w:lineRule="atLeast"/>
        <w:jc w:val="center"/>
        <w:rPr>
          <w:rFonts w:ascii="TR Bahamas Light" w:hAnsi="TR Bahamas Light" w:cs="AL-Mohanad"/>
          <w:b/>
          <w:bCs/>
          <w:szCs w:val="32"/>
          <w:lang w:val="tr-TR"/>
        </w:rPr>
      </w:pPr>
      <w:r w:rsidRPr="00A60587">
        <w:rPr>
          <w:rFonts w:ascii="STXingkai" w:eastAsia="STXingkai"/>
          <w:b/>
          <w:bCs/>
          <w:sz w:val="32"/>
          <w:szCs w:val="32"/>
        </w:rPr>
        <w:t>伊斯兰问答网站</w:t>
      </w:r>
    </w:p>
    <w:p w:rsidR="00D674B5" w:rsidRPr="00F954E8" w:rsidRDefault="00D674B5" w:rsidP="00D674B5">
      <w:pPr>
        <w:spacing w:before="150" w:after="150" w:line="284" w:lineRule="atLeast"/>
        <w:jc w:val="center"/>
        <w:rPr>
          <w:rFonts w:ascii="mylotus" w:hAnsi="mylotus" w:cs="mylotus"/>
          <w:b/>
          <w:bCs/>
          <w:sz w:val="40"/>
          <w:szCs w:val="40"/>
          <w:lang w:bidi="ar-EG"/>
        </w:rPr>
      </w:pPr>
      <w:r>
        <w:rPr>
          <w:rFonts w:ascii="mylotus" w:hAnsi="mylotus" w:cs="mylotus" w:hint="cs"/>
          <w:b/>
          <w:bCs/>
          <w:sz w:val="40"/>
          <w:szCs w:val="40"/>
          <w:rtl/>
          <w:lang w:bidi="ar-EG"/>
        </w:rPr>
        <w:t>موقع</w:t>
      </w:r>
      <w:r w:rsidRPr="00A60587">
        <w:rPr>
          <w:rFonts w:ascii="mylotus" w:hAnsi="mylotus" w:cs="mylotus"/>
          <w:b/>
          <w:bCs/>
          <w:sz w:val="40"/>
          <w:szCs w:val="40"/>
          <w:rtl/>
          <w:lang w:bidi="ar-EG"/>
        </w:rPr>
        <w:t xml:space="preserve"> الإسلام سؤال وجواب</w:t>
      </w:r>
    </w:p>
    <w:p w:rsidR="00D674B5" w:rsidRDefault="00D674B5" w:rsidP="00D674B5">
      <w:pPr>
        <w:spacing w:line="240" w:lineRule="exact"/>
        <w:jc w:val="center"/>
        <w:rPr>
          <w:rFonts w:ascii="mylotus" w:hAnsi="mylotus" w:cs="mylotus"/>
          <w:b/>
          <w:bCs/>
          <w:sz w:val="28"/>
          <w:szCs w:val="28"/>
        </w:rPr>
      </w:pPr>
    </w:p>
    <w:p w:rsidR="00D674B5" w:rsidRDefault="00D674B5" w:rsidP="00D674B5">
      <w:pPr>
        <w:spacing w:line="240" w:lineRule="exact"/>
        <w:jc w:val="center"/>
        <w:rPr>
          <w:rFonts w:ascii="mylotus" w:hAnsi="mylotus" w:cs="mylotus"/>
          <w:b/>
          <w:bCs/>
          <w:sz w:val="28"/>
          <w:szCs w:val="28"/>
        </w:rPr>
      </w:pPr>
    </w:p>
    <w:p w:rsidR="00D674B5" w:rsidRPr="0007149E" w:rsidRDefault="00D674B5" w:rsidP="00D674B5">
      <w:pPr>
        <w:spacing w:line="240" w:lineRule="exact"/>
        <w:jc w:val="center"/>
        <w:rPr>
          <w:rFonts w:ascii="STXingkai" w:eastAsia="STXingkai" w:hAnsi="TR Bahamas Light"/>
          <w:b/>
          <w:bCs/>
          <w:color w:val="800000"/>
          <w:sz w:val="48"/>
          <w:szCs w:val="48"/>
          <w:lang w:val="tr-TR"/>
        </w:rPr>
      </w:pPr>
    </w:p>
    <w:p w:rsidR="00D674B5" w:rsidRDefault="00D674B5" w:rsidP="00D674B5">
      <w:pPr>
        <w:spacing w:line="240" w:lineRule="exact"/>
        <w:jc w:val="center"/>
        <w:rPr>
          <w:rFonts w:ascii="mylotus" w:hAnsi="mylotus" w:cs="mylotus"/>
          <w:b/>
          <w:bCs/>
          <w:sz w:val="28"/>
          <w:szCs w:val="28"/>
        </w:rPr>
      </w:pPr>
    </w:p>
    <w:p w:rsidR="00D674B5" w:rsidRPr="00F954E8" w:rsidRDefault="00D674B5" w:rsidP="00D674B5">
      <w:pPr>
        <w:spacing w:before="150" w:after="150" w:line="284" w:lineRule="atLeast"/>
        <w:jc w:val="center"/>
        <w:rPr>
          <w:rFonts w:ascii="TR Bahamas Light" w:hAnsi="TR Bahamas Light" w:cs="AL-Mohanad"/>
          <w:b/>
          <w:bCs/>
          <w:sz w:val="32"/>
          <w:szCs w:val="32"/>
        </w:rPr>
      </w:pPr>
      <w:r w:rsidRPr="00CD733C">
        <w:rPr>
          <w:rFonts w:ascii="STXinwei" w:eastAsia="STXinwei" w:hAnsi="Calibri" w:cs="KFGQPC Uthman Taha Naskh" w:hint="eastAsia"/>
          <w:b/>
          <w:bCs/>
          <w:sz w:val="32"/>
          <w:szCs w:val="32"/>
        </w:rPr>
        <w:t>编审</w:t>
      </w:r>
      <w:r w:rsidRPr="00CD733C">
        <w:rPr>
          <w:rFonts w:ascii="STXingkai" w:eastAsia="STXingkai" w:hAnsi="TR Bahamas Light"/>
          <w:b/>
          <w:bCs/>
          <w:sz w:val="32"/>
          <w:szCs w:val="32"/>
          <w:lang w:val="tr-TR"/>
        </w:rPr>
        <w:t>:</w:t>
      </w:r>
      <w:r w:rsidRPr="00F954E8">
        <w:rPr>
          <w:rFonts w:ascii="TR Bahamas Light" w:hAnsi="TR Bahamas Light" w:cs="mylotus"/>
          <w:b/>
          <w:bCs/>
          <w:sz w:val="32"/>
          <w:szCs w:val="32"/>
        </w:rPr>
        <w:t xml:space="preserve"> </w:t>
      </w:r>
      <w:r w:rsidRPr="00856385">
        <w:rPr>
          <w:rFonts w:asciiTheme="minorEastAsia" w:hAnsiTheme="minorEastAsia" w:hint="eastAsia"/>
          <w:kern w:val="28"/>
          <w:sz w:val="28"/>
          <w:szCs w:val="28"/>
        </w:rPr>
        <w:t>伊斯兰之家中文小组</w:t>
      </w:r>
    </w:p>
    <w:p w:rsidR="00D674B5" w:rsidRPr="00F954E8" w:rsidRDefault="00D674B5" w:rsidP="00D674B5">
      <w:pPr>
        <w:spacing w:before="150" w:after="150" w:line="284" w:lineRule="atLeast"/>
        <w:jc w:val="center"/>
        <w:rPr>
          <w:rFonts w:ascii="mylotus" w:hAnsi="mylotus" w:cs="mylotus"/>
          <w:b/>
          <w:bCs/>
          <w:sz w:val="32"/>
          <w:szCs w:val="32"/>
        </w:rPr>
      </w:pPr>
      <w:r w:rsidRPr="00F954E8">
        <w:rPr>
          <w:rFonts w:ascii="mylotus" w:hAnsi="mylotus" w:cs="mylotus" w:hint="cs"/>
          <w:b/>
          <w:bCs/>
          <w:sz w:val="32"/>
          <w:szCs w:val="32"/>
          <w:rtl/>
        </w:rPr>
        <w:t>مراجعة</w:t>
      </w:r>
      <w:r w:rsidRPr="00F954E8">
        <w:rPr>
          <w:rFonts w:ascii="mylotus" w:hAnsi="mylotus" w:cs="mylotus"/>
          <w:b/>
          <w:bCs/>
          <w:sz w:val="32"/>
          <w:szCs w:val="32"/>
          <w:rtl/>
        </w:rPr>
        <w:t xml:space="preserve">: </w:t>
      </w:r>
      <w:r w:rsidRPr="00C70045">
        <w:rPr>
          <w:rFonts w:ascii="mylotus" w:hAnsi="mylotus" w:cs="KFGQPC Uthman Taha Naskh" w:hint="cs"/>
          <w:sz w:val="32"/>
          <w:szCs w:val="32"/>
          <w:rtl/>
          <w:lang w:bidi="ar-EG"/>
        </w:rPr>
        <w:t>فريق اللغة الصينية بموقع دار الإسلام</w:t>
      </w:r>
    </w:p>
    <w:p w:rsidR="00D674B5" w:rsidRDefault="00D674B5" w:rsidP="00D674B5">
      <w:pPr>
        <w:spacing w:line="240" w:lineRule="exact"/>
        <w:jc w:val="center"/>
        <w:rPr>
          <w:rFonts w:ascii="mylotus" w:hAnsi="mylotus" w:cs="mylotus"/>
          <w:b/>
          <w:bCs/>
          <w:sz w:val="28"/>
          <w:szCs w:val="28"/>
        </w:rPr>
      </w:pPr>
    </w:p>
    <w:p w:rsidR="00D674B5" w:rsidRDefault="00D674B5" w:rsidP="00D674B5">
      <w:pPr>
        <w:spacing w:line="240" w:lineRule="exact"/>
        <w:jc w:val="center"/>
        <w:rPr>
          <w:rFonts w:ascii="mylotus" w:hAnsi="mylotus" w:cs="mylotus"/>
          <w:b/>
          <w:bCs/>
          <w:sz w:val="28"/>
          <w:szCs w:val="28"/>
        </w:rPr>
      </w:pPr>
    </w:p>
    <w:p w:rsidR="00D674B5" w:rsidRPr="0007149E" w:rsidRDefault="00D674B5" w:rsidP="00D674B5">
      <w:pPr>
        <w:spacing w:line="240" w:lineRule="exact"/>
        <w:jc w:val="center"/>
        <w:rPr>
          <w:rFonts w:ascii="STXingkai" w:eastAsia="STXingkai" w:hAnsi="TR Bahamas Light"/>
          <w:b/>
          <w:bCs/>
          <w:color w:val="800000"/>
          <w:sz w:val="48"/>
          <w:szCs w:val="48"/>
          <w:lang w:val="tr-TR"/>
        </w:rPr>
      </w:pPr>
    </w:p>
    <w:p w:rsidR="00D674B5" w:rsidRPr="00F954E8" w:rsidRDefault="00D674B5" w:rsidP="00D674B5">
      <w:pPr>
        <w:spacing w:before="150" w:after="150" w:line="284" w:lineRule="atLeast"/>
        <w:jc w:val="center"/>
        <w:rPr>
          <w:rFonts w:ascii="TR Bahamas Light" w:hAnsi="TR Bahamas Light" w:cs="mylotus"/>
          <w:b/>
          <w:bCs/>
          <w:sz w:val="32"/>
          <w:szCs w:val="32"/>
        </w:rPr>
      </w:pPr>
      <w:r w:rsidRPr="00393B68">
        <w:rPr>
          <w:rFonts w:ascii="STXingkai" w:eastAsia="STXingkai" w:hint="eastAsia"/>
          <w:b/>
          <w:bCs/>
          <w:sz w:val="32"/>
          <w:szCs w:val="32"/>
        </w:rPr>
        <w:t>沙特利雅得莱布宣传指导合作办公室</w:t>
      </w:r>
    </w:p>
    <w:p w:rsidR="00D674B5" w:rsidRPr="00F954E8" w:rsidRDefault="00D674B5" w:rsidP="00D674B5">
      <w:pPr>
        <w:spacing w:before="150" w:after="150" w:line="284" w:lineRule="atLeast"/>
        <w:jc w:val="center"/>
        <w:rPr>
          <w:rFonts w:ascii="mylotus" w:hAnsi="mylotus" w:cs="mylotus"/>
          <w:b/>
          <w:bCs/>
          <w:sz w:val="32"/>
          <w:szCs w:val="32"/>
          <w:rtl/>
        </w:rPr>
      </w:pPr>
      <w:r w:rsidRPr="00F954E8">
        <w:rPr>
          <w:rFonts w:ascii="mylotus" w:hAnsi="mylotus" w:cs="mylotus"/>
          <w:b/>
          <w:bCs/>
          <w:sz w:val="32"/>
          <w:szCs w:val="32"/>
          <w:rtl/>
        </w:rPr>
        <w:t xml:space="preserve"> </w:t>
      </w:r>
      <w:r w:rsidRPr="00F954E8">
        <w:rPr>
          <w:rFonts w:ascii="mylotus" w:hAnsi="mylotus" w:cs="mylotus" w:hint="cs"/>
          <w:b/>
          <w:bCs/>
          <w:sz w:val="32"/>
          <w:szCs w:val="32"/>
          <w:rtl/>
        </w:rPr>
        <w:t>المكتب التعاوني للدعوة وتوعية الجاليات بالربوة بمدينة الرياض</w:t>
      </w:r>
    </w:p>
    <w:p w:rsidR="00D674B5" w:rsidRPr="00856385" w:rsidRDefault="00D674B5" w:rsidP="00D674B5">
      <w:pPr>
        <w:spacing w:before="120" w:after="120"/>
        <w:ind w:firstLine="567"/>
        <w:jc w:val="center"/>
        <w:rPr>
          <w:rFonts w:ascii="MS UI Gothic" w:hAnsi="MS UI Gothic" w:cs="Times New Roman"/>
          <w:b/>
          <w:bCs/>
          <w:sz w:val="32"/>
          <w:szCs w:val="32"/>
        </w:rPr>
      </w:pPr>
      <w:r>
        <w:rPr>
          <w:rFonts w:ascii="MS UI Gothic" w:eastAsia="MS UI Gothic" w:hAnsi="MS UI Gothic" w:cs="Times New Roman"/>
          <w:b/>
          <w:bCs/>
          <w:sz w:val="32"/>
          <w:szCs w:val="32"/>
        </w:rPr>
        <w:t>201</w:t>
      </w:r>
      <w:r>
        <w:rPr>
          <w:rFonts w:ascii="MS UI Gothic" w:hAnsi="MS UI Gothic" w:cs="Times New Roman" w:hint="eastAsia"/>
          <w:b/>
          <w:bCs/>
          <w:sz w:val="32"/>
          <w:szCs w:val="32"/>
        </w:rPr>
        <w:t>4</w:t>
      </w:r>
      <w:r>
        <w:rPr>
          <w:rFonts w:ascii="MS UI Gothic" w:eastAsia="MS UI Gothic" w:hAnsi="MS UI Gothic" w:cs="Times New Roman"/>
          <w:b/>
          <w:bCs/>
          <w:sz w:val="32"/>
          <w:szCs w:val="32"/>
        </w:rPr>
        <w:t xml:space="preserve"> - 14</w:t>
      </w:r>
      <w:r>
        <w:rPr>
          <w:rFonts w:ascii="MS UI Gothic" w:hAnsi="MS UI Gothic" w:cs="Times New Roman" w:hint="eastAsia"/>
          <w:b/>
          <w:bCs/>
          <w:sz w:val="32"/>
          <w:szCs w:val="32"/>
        </w:rPr>
        <w:t>35</w:t>
      </w:r>
    </w:p>
    <w:p w:rsidR="00D674B5" w:rsidRDefault="00D674B5" w:rsidP="00D674B5">
      <w:pPr>
        <w:spacing w:before="120" w:after="120"/>
        <w:ind w:firstLine="567"/>
        <w:jc w:val="center"/>
        <w:rPr>
          <w:rFonts w:ascii="Tahoma" w:hAnsi="Tahoma" w:cs="Tahoma"/>
          <w:rtl/>
        </w:rPr>
      </w:pPr>
      <w:r>
        <w:rPr>
          <w:rFonts w:ascii="MS UI Gothic" w:eastAsia="MS UI Gothic" w:hAnsi="MS UI Gothic" w:cs="Times New Roman"/>
          <w:b/>
          <w:bCs/>
          <w:noProof/>
          <w:sz w:val="32"/>
          <w:szCs w:val="32"/>
        </w:rPr>
        <w:drawing>
          <wp:inline distT="0" distB="0" distL="0" distR="0">
            <wp:extent cx="3553691" cy="581891"/>
            <wp:effectExtent l="0" t="0" r="0" b="8890"/>
            <wp:docPr id="3" name="图片 4" descr="C:\Documents and Settings\apomosap\My Documents\My Pictures\logo_islamhouse.tif">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pomosap\My Documents\My Pictures\logo_islamhouse.tif"/>
                    <pic:cNvPicPr>
                      <a:picLocks noChangeAspect="1" noChangeArrowheads="1"/>
                    </pic:cNvPicPr>
                  </pic:nvPicPr>
                  <pic:blipFill>
                    <a:blip r:embed="rId7" r:link="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53460" cy="581853"/>
                    </a:xfrm>
                    <a:prstGeom prst="rect">
                      <a:avLst/>
                    </a:prstGeom>
                    <a:noFill/>
                    <a:ln>
                      <a:noFill/>
                    </a:ln>
                  </pic:spPr>
                </pic:pic>
              </a:graphicData>
            </a:graphic>
          </wp:inline>
        </w:drawing>
      </w:r>
    </w:p>
    <w:p w:rsidR="00D674B5" w:rsidRDefault="00D674B5" w:rsidP="00D674B5">
      <w:pPr>
        <w:rPr>
          <w:rFonts w:ascii="Calibri" w:hAnsi="Calibri" w:cs="KFGQPC Uthman Taha Naskh"/>
          <w:b/>
          <w:bCs/>
          <w:color w:val="800000"/>
          <w:sz w:val="40"/>
          <w:szCs w:val="40"/>
          <w:rtl/>
        </w:rPr>
      </w:pPr>
      <w:r>
        <w:rPr>
          <w:rFonts w:ascii="Calibri" w:hAnsi="Calibri" w:cs="KFGQPC Uthman Taha Naskh"/>
          <w:b/>
          <w:bCs/>
          <w:color w:val="800000"/>
          <w:sz w:val="40"/>
          <w:szCs w:val="40"/>
          <w:rtl/>
        </w:rPr>
        <w:br w:type="page"/>
      </w:r>
    </w:p>
    <w:p w:rsidR="00D674B5" w:rsidRPr="00A60587" w:rsidRDefault="00D674B5" w:rsidP="00D674B5">
      <w:pPr>
        <w:jc w:val="center"/>
        <w:rPr>
          <w:rFonts w:ascii="Calibri" w:hAnsi="Calibri" w:cs="Arial"/>
        </w:rPr>
      </w:pPr>
      <w:r w:rsidRPr="00A60587">
        <w:rPr>
          <w:rFonts w:ascii="Calibri" w:hAnsi="Calibri" w:cs="Arial"/>
          <w:noProof/>
        </w:rPr>
        <w:lastRenderedPageBreak/>
        <w:drawing>
          <wp:inline distT="0" distB="0" distL="0" distR="0">
            <wp:extent cx="1795780" cy="313055"/>
            <wp:effectExtent l="0" t="0" r="0" b="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5780" cy="313055"/>
                    </a:xfrm>
                    <a:prstGeom prst="rect">
                      <a:avLst/>
                    </a:prstGeom>
                    <a:noFill/>
                    <a:ln>
                      <a:noFill/>
                    </a:ln>
                  </pic:spPr>
                </pic:pic>
              </a:graphicData>
            </a:graphic>
          </wp:inline>
        </w:drawing>
      </w:r>
    </w:p>
    <w:p w:rsidR="00D674B5" w:rsidRPr="008C1908" w:rsidRDefault="00D674B5" w:rsidP="00D674B5">
      <w:pPr>
        <w:spacing w:beforeLines="50" w:afterLines="50" w:line="460" w:lineRule="exact"/>
        <w:jc w:val="center"/>
        <w:rPr>
          <w:rFonts w:ascii="STXingkai" w:eastAsia="STXingkai" w:cs="KFGQPC Uthman Taha Naskh"/>
          <w:b/>
          <w:bCs/>
          <w:color w:val="333399"/>
          <w:szCs w:val="24"/>
        </w:rPr>
      </w:pPr>
      <w:r w:rsidRPr="008C1908">
        <w:rPr>
          <w:rFonts w:ascii="STXingkai" w:eastAsia="STXingkai" w:cs="KFGQPC Uthman Taha Naskh" w:hint="eastAsia"/>
          <w:b/>
          <w:bCs/>
          <w:color w:val="333399"/>
          <w:szCs w:val="24"/>
        </w:rPr>
        <w:t>奉普慈特慈的真主之名</w:t>
      </w:r>
    </w:p>
    <w:p w:rsidR="00D674B5" w:rsidRDefault="00D674B5" w:rsidP="00D674B5">
      <w:pPr>
        <w:shd w:val="clear" w:color="auto" w:fill="FFFFFF"/>
        <w:spacing w:after="75" w:line="240" w:lineRule="auto"/>
        <w:jc w:val="both"/>
        <w:outlineLvl w:val="3"/>
        <w:rPr>
          <w:rFonts w:ascii="PMingLiU" w:hAnsi="PMingLiU" w:cs="PMingLiU" w:hint="eastAsia"/>
          <w:color w:val="943E19"/>
          <w:sz w:val="27"/>
          <w:szCs w:val="27"/>
        </w:rPr>
      </w:pPr>
      <w:r>
        <w:rPr>
          <w:rFonts w:ascii="PMingLiU" w:hAnsi="PMingLiU" w:cs="PMingLiU" w:hint="eastAsia"/>
          <w:color w:val="943E19"/>
          <w:sz w:val="27"/>
          <w:szCs w:val="27"/>
        </w:rPr>
        <w:t xml:space="preserve"> </w:t>
      </w:r>
    </w:p>
    <w:p w:rsidR="00D674B5" w:rsidRPr="00D674B5" w:rsidRDefault="00D674B5" w:rsidP="00D674B5">
      <w:pPr>
        <w:shd w:val="clear" w:color="auto" w:fill="FFFFFF"/>
        <w:spacing w:after="75" w:line="240" w:lineRule="auto"/>
        <w:jc w:val="center"/>
        <w:outlineLvl w:val="3"/>
        <w:rPr>
          <w:rFonts w:ascii="SimSun" w:eastAsia="SimSun" w:hAnsi="SimSun" w:cs="PMingLiU"/>
          <w:b/>
          <w:bCs/>
          <w:sz w:val="32"/>
          <w:szCs w:val="32"/>
        </w:rPr>
      </w:pPr>
      <w:r w:rsidRPr="00D674B5">
        <w:rPr>
          <w:rFonts w:ascii="SimSun" w:eastAsia="SimSun" w:hAnsi="SimSun" w:cs="PMingLiU"/>
          <w:b/>
          <w:bCs/>
          <w:sz w:val="32"/>
          <w:szCs w:val="32"/>
        </w:rPr>
        <w:t>斋月进入和结束的关键是见</w:t>
      </w:r>
      <w:r w:rsidRPr="00D674B5">
        <w:rPr>
          <w:rFonts w:ascii="SimSun" w:eastAsia="SimSun" w:hAnsi="SimSun" w:cs="MS Mincho"/>
          <w:b/>
          <w:bCs/>
          <w:sz w:val="32"/>
          <w:szCs w:val="32"/>
        </w:rPr>
        <w:t>月</w:t>
      </w:r>
    </w:p>
    <w:p w:rsidR="00D674B5" w:rsidRPr="00152D0D" w:rsidRDefault="00D674B5" w:rsidP="00D674B5">
      <w:pPr>
        <w:shd w:val="clear" w:color="auto" w:fill="FFFFFF"/>
        <w:spacing w:before="300" w:after="300" w:line="240" w:lineRule="auto"/>
        <w:jc w:val="both"/>
        <w:rPr>
          <w:rFonts w:ascii="Tahoma" w:eastAsia="Times New Roman" w:hAnsi="Tahoma" w:cs="Tahoma"/>
          <w:b/>
          <w:bCs/>
          <w:color w:val="943E19"/>
          <w:sz w:val="21"/>
          <w:szCs w:val="21"/>
        </w:rPr>
      </w:pPr>
    </w:p>
    <w:p w:rsidR="00D674B5" w:rsidRDefault="00D674B5" w:rsidP="00D674B5">
      <w:pPr>
        <w:shd w:val="clear" w:color="auto" w:fill="FFFFFF"/>
        <w:spacing w:after="0" w:line="480" w:lineRule="auto"/>
        <w:jc w:val="both"/>
        <w:rPr>
          <w:rFonts w:ascii="SimSun" w:eastAsia="SimSun" w:hAnsi="SimSun" w:cs="Microsoft JhengHei" w:hint="eastAsia"/>
          <w:b/>
          <w:bCs/>
          <w:color w:val="984806" w:themeColor="accent6" w:themeShade="80"/>
          <w:sz w:val="28"/>
          <w:szCs w:val="28"/>
        </w:rPr>
      </w:pPr>
      <w:r w:rsidRPr="00D674B5">
        <w:rPr>
          <w:rFonts w:ascii="SimSun" w:eastAsia="SimSun" w:hAnsi="SimSun" w:cs="SimSun" w:hint="eastAsia"/>
          <w:b/>
          <w:bCs/>
          <w:color w:val="984806" w:themeColor="accent6" w:themeShade="80"/>
          <w:sz w:val="28"/>
          <w:szCs w:val="28"/>
        </w:rPr>
        <w:t>问：</w:t>
      </w:r>
      <w:r w:rsidRPr="00D674B5">
        <w:rPr>
          <w:rFonts w:ascii="SimSun" w:eastAsia="SimSun" w:hAnsi="SimSun" w:cs="MS UI Gothic" w:hint="eastAsia"/>
          <w:b/>
          <w:bCs/>
          <w:color w:val="984806" w:themeColor="accent6" w:themeShade="80"/>
          <w:sz w:val="28"/>
          <w:szCs w:val="28"/>
        </w:rPr>
        <w:t>有的人声称他</w:t>
      </w:r>
      <w:r w:rsidRPr="00D674B5">
        <w:rPr>
          <w:rFonts w:ascii="SimSun" w:eastAsia="SimSun" w:hAnsi="SimSun" w:cs="Microsoft JhengHei" w:hint="eastAsia"/>
          <w:b/>
          <w:bCs/>
          <w:color w:val="984806" w:themeColor="accent6" w:themeShade="80"/>
          <w:sz w:val="28"/>
          <w:szCs w:val="28"/>
        </w:rPr>
        <w:t>们看见了新月，而天文学家声称不可能在那一夜</w:t>
      </w:r>
    </w:p>
    <w:p w:rsidR="00D674B5" w:rsidRDefault="00D674B5" w:rsidP="00D674B5">
      <w:pPr>
        <w:shd w:val="clear" w:color="auto" w:fill="FFFFFF"/>
        <w:spacing w:after="0" w:line="480" w:lineRule="auto"/>
        <w:ind w:firstLine="564"/>
        <w:jc w:val="both"/>
        <w:rPr>
          <w:rFonts w:ascii="SimSun" w:eastAsia="SimSun" w:hAnsi="SimSun" w:cs="Microsoft JhengHei" w:hint="eastAsia"/>
          <w:b/>
          <w:bCs/>
          <w:color w:val="984806" w:themeColor="accent6" w:themeShade="80"/>
          <w:sz w:val="28"/>
          <w:szCs w:val="28"/>
        </w:rPr>
      </w:pPr>
      <w:r w:rsidRPr="00D674B5">
        <w:rPr>
          <w:rFonts w:ascii="SimSun" w:eastAsia="SimSun" w:hAnsi="SimSun" w:cs="Microsoft JhengHei" w:hint="eastAsia"/>
          <w:b/>
          <w:bCs/>
          <w:color w:val="984806" w:themeColor="accent6" w:themeShade="80"/>
          <w:sz w:val="28"/>
          <w:szCs w:val="28"/>
        </w:rPr>
        <w:t>看见新月，我疑惑不解的不是这个，计算也许会出错，估计也</w:t>
      </w:r>
    </w:p>
    <w:p w:rsidR="00D674B5" w:rsidRDefault="00D674B5" w:rsidP="00D674B5">
      <w:pPr>
        <w:shd w:val="clear" w:color="auto" w:fill="FFFFFF"/>
        <w:spacing w:after="0" w:line="480" w:lineRule="auto"/>
        <w:ind w:firstLine="564"/>
        <w:jc w:val="both"/>
        <w:rPr>
          <w:rFonts w:ascii="SimSun" w:eastAsia="SimSun" w:hAnsi="SimSun" w:cs="Microsoft JhengHei" w:hint="eastAsia"/>
          <w:b/>
          <w:bCs/>
          <w:color w:val="984806" w:themeColor="accent6" w:themeShade="80"/>
          <w:sz w:val="28"/>
          <w:szCs w:val="28"/>
        </w:rPr>
      </w:pPr>
      <w:r w:rsidRPr="00D674B5">
        <w:rPr>
          <w:rFonts w:ascii="SimSun" w:eastAsia="SimSun" w:hAnsi="SimSun" w:cs="Microsoft JhengHei" w:hint="eastAsia"/>
          <w:b/>
          <w:bCs/>
          <w:color w:val="984806" w:themeColor="accent6" w:themeShade="80"/>
          <w:sz w:val="28"/>
          <w:szCs w:val="28"/>
        </w:rPr>
        <w:t>许会不一样，但是令我疑惑不解的是天文学家和注重天文推算</w:t>
      </w:r>
    </w:p>
    <w:p w:rsidR="00D674B5" w:rsidRDefault="00D674B5" w:rsidP="00D674B5">
      <w:pPr>
        <w:shd w:val="clear" w:color="auto" w:fill="FFFFFF"/>
        <w:spacing w:after="0" w:line="480" w:lineRule="auto"/>
        <w:ind w:firstLine="564"/>
        <w:jc w:val="both"/>
        <w:rPr>
          <w:rFonts w:ascii="SimSun" w:eastAsia="SimSun" w:hAnsi="SimSun" w:cs="Microsoft JhengHei" w:hint="eastAsia"/>
          <w:b/>
          <w:bCs/>
          <w:color w:val="984806" w:themeColor="accent6" w:themeShade="80"/>
          <w:sz w:val="28"/>
          <w:szCs w:val="28"/>
        </w:rPr>
      </w:pPr>
      <w:r w:rsidRPr="00D674B5">
        <w:rPr>
          <w:rFonts w:ascii="SimSun" w:eastAsia="SimSun" w:hAnsi="SimSun" w:cs="Microsoft JhengHei" w:hint="eastAsia"/>
          <w:b/>
          <w:bCs/>
          <w:color w:val="984806" w:themeColor="accent6" w:themeShade="80"/>
          <w:sz w:val="28"/>
          <w:szCs w:val="28"/>
        </w:rPr>
        <w:t>的人声称他们用所拥有的各种观测仪器在那一夜观看新月，最</w:t>
      </w:r>
    </w:p>
    <w:p w:rsidR="00D674B5" w:rsidRDefault="00D674B5" w:rsidP="00D674B5">
      <w:pPr>
        <w:shd w:val="clear" w:color="auto" w:fill="FFFFFF"/>
        <w:spacing w:after="0" w:line="480" w:lineRule="auto"/>
        <w:ind w:firstLine="564"/>
        <w:jc w:val="both"/>
        <w:rPr>
          <w:rFonts w:ascii="SimSun" w:eastAsia="SimSun" w:hAnsi="SimSun" w:cs="Microsoft JhengHei" w:hint="eastAsia"/>
          <w:b/>
          <w:bCs/>
          <w:color w:val="984806" w:themeColor="accent6" w:themeShade="80"/>
          <w:sz w:val="28"/>
          <w:szCs w:val="28"/>
        </w:rPr>
      </w:pPr>
      <w:r w:rsidRPr="00D674B5">
        <w:rPr>
          <w:rFonts w:ascii="SimSun" w:eastAsia="SimSun" w:hAnsi="SimSun" w:cs="Microsoft JhengHei" w:hint="eastAsia"/>
          <w:b/>
          <w:bCs/>
          <w:color w:val="984806" w:themeColor="accent6" w:themeShade="80"/>
          <w:sz w:val="28"/>
          <w:szCs w:val="28"/>
        </w:rPr>
        <w:t>终却没有</w:t>
      </w:r>
      <w:r w:rsidRPr="00D674B5">
        <w:rPr>
          <w:rFonts w:ascii="SimSun" w:eastAsia="SimSun" w:hAnsi="SimSun" w:cs="MS UI Gothic" w:hint="eastAsia"/>
          <w:b/>
          <w:bCs/>
          <w:color w:val="984806" w:themeColor="accent6" w:themeShade="80"/>
          <w:sz w:val="28"/>
          <w:szCs w:val="28"/>
        </w:rPr>
        <w:t>看</w:t>
      </w:r>
      <w:r w:rsidRPr="00D674B5">
        <w:rPr>
          <w:rFonts w:ascii="SimSun" w:eastAsia="SimSun" w:hAnsi="SimSun" w:cs="Microsoft JhengHei" w:hint="eastAsia"/>
          <w:b/>
          <w:bCs/>
          <w:color w:val="984806" w:themeColor="accent6" w:themeShade="80"/>
          <w:sz w:val="28"/>
          <w:szCs w:val="28"/>
        </w:rPr>
        <w:t>见新月，所以怎么可能通过肉眼看见新月，而用现</w:t>
      </w:r>
    </w:p>
    <w:p w:rsidR="00D674B5" w:rsidRDefault="00D674B5" w:rsidP="00D674B5">
      <w:pPr>
        <w:shd w:val="clear" w:color="auto" w:fill="FFFFFF"/>
        <w:spacing w:after="0" w:line="480" w:lineRule="auto"/>
        <w:ind w:firstLine="564"/>
        <w:jc w:val="both"/>
        <w:rPr>
          <w:rFonts w:ascii="SimSun" w:eastAsia="SimSun" w:hAnsi="SimSun" w:cs="Microsoft JhengHei" w:hint="eastAsia"/>
          <w:b/>
          <w:bCs/>
          <w:color w:val="984806" w:themeColor="accent6" w:themeShade="80"/>
          <w:sz w:val="28"/>
          <w:szCs w:val="28"/>
        </w:rPr>
      </w:pPr>
      <w:r w:rsidRPr="00D674B5">
        <w:rPr>
          <w:rFonts w:ascii="SimSun" w:eastAsia="SimSun" w:hAnsi="SimSun" w:cs="Microsoft JhengHei" w:hint="eastAsia"/>
          <w:b/>
          <w:bCs/>
          <w:color w:val="984806" w:themeColor="accent6" w:themeShade="80"/>
          <w:sz w:val="28"/>
          <w:szCs w:val="28"/>
        </w:rPr>
        <w:t>代化的机器和先进的仪器无法看见新月呢？假如这个问题打个</w:t>
      </w:r>
    </w:p>
    <w:p w:rsidR="00D674B5" w:rsidRDefault="00D674B5" w:rsidP="00D674B5">
      <w:pPr>
        <w:shd w:val="clear" w:color="auto" w:fill="FFFFFF"/>
        <w:spacing w:after="0" w:line="480" w:lineRule="auto"/>
        <w:ind w:firstLine="564"/>
        <w:jc w:val="both"/>
        <w:rPr>
          <w:rFonts w:ascii="SimSun" w:eastAsia="SimSun" w:hAnsi="SimSun" w:cs="Microsoft JhengHei" w:hint="eastAsia"/>
          <w:b/>
          <w:bCs/>
          <w:color w:val="984806" w:themeColor="accent6" w:themeShade="80"/>
          <w:sz w:val="28"/>
          <w:szCs w:val="28"/>
        </w:rPr>
      </w:pPr>
      <w:r w:rsidRPr="00D674B5">
        <w:rPr>
          <w:rFonts w:ascii="SimSun" w:eastAsia="SimSun" w:hAnsi="SimSun" w:cs="Microsoft JhengHei" w:hint="eastAsia"/>
          <w:b/>
          <w:bCs/>
          <w:color w:val="984806" w:themeColor="accent6" w:themeShade="80"/>
          <w:sz w:val="28"/>
          <w:szCs w:val="28"/>
        </w:rPr>
        <w:t>颠倒，他们用仪器看见了新月，而通过肉眼没有看见新月，那</w:t>
      </w:r>
    </w:p>
    <w:p w:rsidR="00D674B5" w:rsidRDefault="00D674B5" w:rsidP="00D674B5">
      <w:pPr>
        <w:shd w:val="clear" w:color="auto" w:fill="FFFFFF"/>
        <w:spacing w:after="0" w:line="480" w:lineRule="auto"/>
        <w:ind w:firstLine="564"/>
        <w:jc w:val="both"/>
        <w:rPr>
          <w:rFonts w:ascii="SimSun" w:eastAsia="SimSun" w:hAnsi="SimSun" w:cs="Microsoft JhengHei" w:hint="eastAsia"/>
          <w:b/>
          <w:bCs/>
          <w:color w:val="984806" w:themeColor="accent6" w:themeShade="80"/>
          <w:sz w:val="28"/>
          <w:szCs w:val="28"/>
        </w:rPr>
      </w:pPr>
      <w:r w:rsidRPr="00D674B5">
        <w:rPr>
          <w:rFonts w:ascii="SimSun" w:eastAsia="SimSun" w:hAnsi="SimSun" w:cs="Microsoft JhengHei" w:hint="eastAsia"/>
          <w:b/>
          <w:bCs/>
          <w:color w:val="984806" w:themeColor="accent6" w:themeShade="80"/>
          <w:sz w:val="28"/>
          <w:szCs w:val="28"/>
        </w:rPr>
        <w:t>么产生的分歧是：人们是否要封斋？是否要开斋？而真正的问</w:t>
      </w:r>
    </w:p>
    <w:p w:rsidR="00D674B5" w:rsidRDefault="00D674B5" w:rsidP="00D674B5">
      <w:pPr>
        <w:shd w:val="clear" w:color="auto" w:fill="FFFFFF"/>
        <w:spacing w:after="0" w:line="480" w:lineRule="auto"/>
        <w:ind w:firstLine="564"/>
        <w:jc w:val="both"/>
        <w:rPr>
          <w:rFonts w:ascii="SimSun" w:eastAsia="SimSun" w:hAnsi="SimSun" w:cs="Microsoft JhengHei" w:hint="eastAsia"/>
          <w:b/>
          <w:bCs/>
          <w:color w:val="984806" w:themeColor="accent6" w:themeShade="80"/>
          <w:sz w:val="28"/>
          <w:szCs w:val="28"/>
        </w:rPr>
      </w:pPr>
      <w:r w:rsidRPr="00D674B5">
        <w:rPr>
          <w:rFonts w:ascii="SimSun" w:eastAsia="SimSun" w:hAnsi="SimSun" w:cs="Microsoft JhengHei" w:hint="eastAsia"/>
          <w:b/>
          <w:bCs/>
          <w:color w:val="984806" w:themeColor="accent6" w:themeShade="80"/>
          <w:sz w:val="28"/>
          <w:szCs w:val="28"/>
        </w:rPr>
        <w:t>题是肉眼怎么能看得见新月而仪器无法看见呢？事实上我希望</w:t>
      </w:r>
    </w:p>
    <w:p w:rsidR="00D674B5" w:rsidRDefault="00D674B5" w:rsidP="00D674B5">
      <w:pPr>
        <w:shd w:val="clear" w:color="auto" w:fill="FFFFFF"/>
        <w:spacing w:after="0" w:line="480" w:lineRule="auto"/>
        <w:ind w:firstLine="564"/>
        <w:jc w:val="both"/>
        <w:rPr>
          <w:rFonts w:ascii="SimSun" w:eastAsia="SimSun" w:hAnsi="SimSun" w:cs="Microsoft JhengHei" w:hint="eastAsia"/>
          <w:b/>
          <w:bCs/>
          <w:color w:val="984806" w:themeColor="accent6" w:themeShade="80"/>
          <w:sz w:val="28"/>
          <w:szCs w:val="28"/>
        </w:rPr>
      </w:pPr>
      <w:r w:rsidRPr="00D674B5">
        <w:rPr>
          <w:rFonts w:ascii="SimSun" w:eastAsia="SimSun" w:hAnsi="SimSun" w:cs="Microsoft JhengHei" w:hint="eastAsia"/>
          <w:b/>
          <w:bCs/>
          <w:color w:val="984806" w:themeColor="accent6" w:themeShade="80"/>
          <w:sz w:val="28"/>
          <w:szCs w:val="28"/>
        </w:rPr>
        <w:t>您能做出透彻的说明，消除我的忧虑和疑惑，我认为抱有这种</w:t>
      </w:r>
    </w:p>
    <w:p w:rsidR="00D674B5" w:rsidRPr="00D674B5" w:rsidRDefault="00D674B5" w:rsidP="00D674B5">
      <w:pPr>
        <w:shd w:val="clear" w:color="auto" w:fill="FFFFFF"/>
        <w:spacing w:after="0" w:line="480" w:lineRule="auto"/>
        <w:ind w:firstLine="564"/>
        <w:jc w:val="both"/>
        <w:rPr>
          <w:rFonts w:ascii="SimSun" w:eastAsia="SimSun" w:hAnsi="SimSun" w:cs="Tahoma"/>
          <w:b/>
          <w:bCs/>
          <w:color w:val="984806" w:themeColor="accent6" w:themeShade="80"/>
          <w:sz w:val="28"/>
          <w:szCs w:val="28"/>
        </w:rPr>
      </w:pPr>
      <w:r w:rsidRPr="00D674B5">
        <w:rPr>
          <w:rFonts w:ascii="SimSun" w:eastAsia="SimSun" w:hAnsi="SimSun" w:cs="Microsoft JhengHei" w:hint="eastAsia"/>
          <w:b/>
          <w:bCs/>
          <w:color w:val="984806" w:themeColor="accent6" w:themeShade="80"/>
          <w:sz w:val="28"/>
          <w:szCs w:val="28"/>
        </w:rPr>
        <w:t>看法的不止我一个人</w:t>
      </w:r>
      <w:r w:rsidRPr="00D674B5">
        <w:rPr>
          <w:rFonts w:ascii="SimSun" w:eastAsia="SimSun" w:hAnsi="SimSun" w:cs="MS UI Gothic"/>
          <w:b/>
          <w:bCs/>
          <w:color w:val="984806" w:themeColor="accent6" w:themeShade="80"/>
          <w:sz w:val="28"/>
          <w:szCs w:val="28"/>
        </w:rPr>
        <w:t>。</w:t>
      </w:r>
    </w:p>
    <w:p w:rsidR="00D674B5" w:rsidRPr="00D674B5" w:rsidRDefault="00D674B5" w:rsidP="00D674B5">
      <w:pPr>
        <w:shd w:val="clear" w:color="auto" w:fill="FFFFFF"/>
        <w:spacing w:after="150" w:line="480" w:lineRule="auto"/>
        <w:jc w:val="both"/>
        <w:rPr>
          <w:rFonts w:ascii="SimSun" w:eastAsia="SimSun" w:hAnsi="SimSun" w:cs="Tahoma"/>
          <w:b/>
          <w:bCs/>
          <w:sz w:val="28"/>
          <w:szCs w:val="28"/>
        </w:rPr>
      </w:pPr>
      <w:r w:rsidRPr="00D674B5">
        <w:rPr>
          <w:rFonts w:ascii="SimSun" w:eastAsia="SimSun" w:hAnsi="SimSun" w:cs="MS UI Gothic" w:hint="eastAsia"/>
          <w:b/>
          <w:bCs/>
          <w:sz w:val="28"/>
          <w:szCs w:val="28"/>
        </w:rPr>
        <w:t>答：一切</w:t>
      </w:r>
      <w:r w:rsidRPr="00D674B5">
        <w:rPr>
          <w:rFonts w:ascii="SimSun" w:eastAsia="SimSun" w:hAnsi="SimSun" w:cs="Microsoft JhengHei" w:hint="eastAsia"/>
          <w:b/>
          <w:bCs/>
          <w:sz w:val="28"/>
          <w:szCs w:val="28"/>
        </w:rPr>
        <w:t>赞颂，全归真主</w:t>
      </w:r>
      <w:r w:rsidRPr="00D674B5">
        <w:rPr>
          <w:rFonts w:ascii="SimSun" w:eastAsia="SimSun" w:hAnsi="SimSun" w:cs="MS UI Gothic"/>
          <w:b/>
          <w:bCs/>
          <w:sz w:val="28"/>
          <w:szCs w:val="28"/>
        </w:rPr>
        <w:t>。</w:t>
      </w:r>
    </w:p>
    <w:p w:rsidR="00D674B5" w:rsidRPr="00D674B5" w:rsidRDefault="00D674B5" w:rsidP="00D674B5">
      <w:pPr>
        <w:shd w:val="clear" w:color="auto" w:fill="FFFFFF"/>
        <w:spacing w:after="150" w:line="480" w:lineRule="auto"/>
        <w:jc w:val="both"/>
        <w:rPr>
          <w:rFonts w:ascii="SimSun" w:eastAsia="SimSun" w:hAnsi="SimSun" w:cs="Tahoma"/>
          <w:b/>
          <w:bCs/>
          <w:sz w:val="28"/>
          <w:szCs w:val="28"/>
        </w:rPr>
      </w:pPr>
      <w:r>
        <w:rPr>
          <w:rFonts w:ascii="SimSun" w:eastAsia="SimSun" w:hAnsi="SimSun" w:cs="Microsoft JhengHei" w:hint="eastAsia"/>
          <w:b/>
          <w:bCs/>
          <w:sz w:val="28"/>
          <w:szCs w:val="28"/>
        </w:rPr>
        <w:t xml:space="preserve">    </w:t>
      </w:r>
      <w:r w:rsidRPr="00D674B5">
        <w:rPr>
          <w:rFonts w:ascii="SimSun" w:eastAsia="SimSun" w:hAnsi="SimSun" w:cs="Microsoft JhengHei" w:hint="eastAsia"/>
          <w:b/>
          <w:bCs/>
          <w:sz w:val="28"/>
          <w:szCs w:val="28"/>
        </w:rPr>
        <w:t>斋月进入和结束的关键是看见新月，或者在没有看见新月的情况下完美伊历八月三十天的期限，这是正确的圣训所说明的，也是学者们一致公决的，《布哈里圣训实录》（</w:t>
      </w:r>
      <w:r w:rsidRPr="00D674B5">
        <w:rPr>
          <w:rFonts w:ascii="SimSun" w:eastAsia="SimSun" w:hAnsi="SimSun" w:cs="Tahoma"/>
          <w:b/>
          <w:bCs/>
          <w:sz w:val="28"/>
          <w:szCs w:val="28"/>
        </w:rPr>
        <w:t>1909</w:t>
      </w:r>
      <w:r w:rsidRPr="00D674B5">
        <w:rPr>
          <w:rFonts w:ascii="SimSun" w:eastAsia="SimSun" w:hAnsi="SimSun" w:cs="MS UI Gothic" w:hint="eastAsia"/>
          <w:b/>
          <w:bCs/>
          <w:sz w:val="28"/>
          <w:szCs w:val="28"/>
        </w:rPr>
        <w:t>段）和《穆斯林圣</w:t>
      </w:r>
      <w:r w:rsidRPr="00D674B5">
        <w:rPr>
          <w:rFonts w:ascii="SimSun" w:eastAsia="SimSun" w:hAnsi="SimSun" w:cs="Microsoft JhengHei" w:hint="eastAsia"/>
          <w:b/>
          <w:bCs/>
          <w:sz w:val="28"/>
          <w:szCs w:val="28"/>
        </w:rPr>
        <w:t>训实录》（</w:t>
      </w:r>
      <w:r w:rsidRPr="00D674B5">
        <w:rPr>
          <w:rFonts w:ascii="SimSun" w:eastAsia="SimSun" w:hAnsi="SimSun" w:cs="Tahoma"/>
          <w:b/>
          <w:bCs/>
          <w:sz w:val="28"/>
          <w:szCs w:val="28"/>
        </w:rPr>
        <w:t>1081</w:t>
      </w:r>
      <w:r w:rsidRPr="00D674B5">
        <w:rPr>
          <w:rFonts w:ascii="SimSun" w:eastAsia="SimSun" w:hAnsi="SimSun" w:cs="MS UI Gothic" w:hint="eastAsia"/>
          <w:b/>
          <w:bCs/>
          <w:sz w:val="28"/>
          <w:szCs w:val="28"/>
        </w:rPr>
        <w:t>段）</w:t>
      </w:r>
      <w:r w:rsidRPr="00D674B5">
        <w:rPr>
          <w:rFonts w:ascii="SimSun" w:eastAsia="SimSun" w:hAnsi="SimSun" w:cs="Microsoft JhengHei" w:hint="eastAsia"/>
          <w:b/>
          <w:bCs/>
          <w:sz w:val="28"/>
          <w:szCs w:val="28"/>
        </w:rPr>
        <w:t>辑录：艾布</w:t>
      </w:r>
      <w:r w:rsidRPr="00D674B5">
        <w:rPr>
          <w:rFonts w:ascii="SimSun" w:eastAsia="SimSun" w:hAnsi="SimSun" w:cs="Tahoma"/>
          <w:b/>
          <w:bCs/>
          <w:sz w:val="28"/>
          <w:szCs w:val="28"/>
        </w:rPr>
        <w:t>•</w:t>
      </w:r>
      <w:r w:rsidRPr="00D674B5">
        <w:rPr>
          <w:rFonts w:ascii="SimSun" w:eastAsia="SimSun" w:hAnsi="SimSun" w:cs="MS UI Gothic" w:hint="eastAsia"/>
          <w:b/>
          <w:bCs/>
          <w:sz w:val="28"/>
          <w:szCs w:val="28"/>
        </w:rPr>
        <w:t>胡</w:t>
      </w:r>
      <w:r w:rsidRPr="00D674B5">
        <w:rPr>
          <w:rFonts w:ascii="SimSun" w:eastAsia="SimSun" w:hAnsi="SimSun" w:cs="Microsoft JhengHei" w:hint="eastAsia"/>
          <w:b/>
          <w:bCs/>
          <w:sz w:val="28"/>
          <w:szCs w:val="28"/>
        </w:rPr>
        <w:t>赖勒（愿主喜悦之）传述：先</w:t>
      </w:r>
      <w:r w:rsidRPr="00D674B5">
        <w:rPr>
          <w:rFonts w:ascii="SimSun" w:eastAsia="SimSun" w:hAnsi="SimSun" w:cs="Microsoft JhengHei" w:hint="eastAsia"/>
          <w:b/>
          <w:bCs/>
          <w:sz w:val="28"/>
          <w:szCs w:val="28"/>
        </w:rPr>
        <w:lastRenderedPageBreak/>
        <w:t>知（愿主福安之）说：</w:t>
      </w:r>
      <w:r w:rsidRPr="00D674B5">
        <w:rPr>
          <w:rFonts w:ascii="SimSun" w:eastAsia="SimSun" w:hAnsi="SimSun" w:cs="Tahoma"/>
          <w:b/>
          <w:bCs/>
          <w:sz w:val="28"/>
          <w:szCs w:val="28"/>
        </w:rPr>
        <w:t>“</w:t>
      </w:r>
      <w:r w:rsidRPr="00D674B5">
        <w:rPr>
          <w:rFonts w:ascii="SimSun" w:eastAsia="SimSun" w:hAnsi="SimSun" w:cs="MS UI Gothic" w:hint="eastAsia"/>
          <w:b/>
          <w:bCs/>
          <w:sz w:val="28"/>
          <w:szCs w:val="28"/>
        </w:rPr>
        <w:t>你</w:t>
      </w:r>
      <w:r w:rsidRPr="00D674B5">
        <w:rPr>
          <w:rFonts w:ascii="SimSun" w:eastAsia="SimSun" w:hAnsi="SimSun" w:cs="Microsoft JhengHei" w:hint="eastAsia"/>
          <w:b/>
          <w:bCs/>
          <w:sz w:val="28"/>
          <w:szCs w:val="28"/>
        </w:rPr>
        <w:t>们看见新月要封斋，你们看见新月要开斋，如果遇到云蒙，你们就完美伊历八月三十天的期限。</w:t>
      </w:r>
      <w:r w:rsidRPr="00D674B5">
        <w:rPr>
          <w:rFonts w:ascii="SimSun" w:eastAsia="SimSun" w:hAnsi="SimSun" w:cs="Tahoma"/>
          <w:b/>
          <w:bCs/>
          <w:sz w:val="28"/>
          <w:szCs w:val="28"/>
        </w:rPr>
        <w:t>”</w:t>
      </w:r>
      <w:r w:rsidRPr="00D674B5">
        <w:rPr>
          <w:rFonts w:ascii="SimSun" w:eastAsia="SimSun" w:hAnsi="SimSun" w:cs="MS UI Gothic" w:hint="eastAsia"/>
          <w:b/>
          <w:bCs/>
          <w:sz w:val="28"/>
          <w:szCs w:val="28"/>
        </w:rPr>
        <w:t>天文推算不足</w:t>
      </w:r>
      <w:r w:rsidRPr="00D674B5">
        <w:rPr>
          <w:rFonts w:ascii="SimSun" w:eastAsia="SimSun" w:hAnsi="SimSun" w:cs="Microsoft JhengHei" w:hint="eastAsia"/>
          <w:b/>
          <w:bCs/>
          <w:sz w:val="28"/>
          <w:szCs w:val="28"/>
        </w:rPr>
        <w:t>为凭，见月的根本就是要通过肉眼看见新月，但是如果使用现代化的仪器看见了新月，也要遵循看见的新月，我们在（</w:t>
      </w:r>
      <w:r w:rsidRPr="00D674B5">
        <w:rPr>
          <w:rFonts w:ascii="SimSun" w:eastAsia="SimSun" w:hAnsi="SimSun" w:cs="Tahoma"/>
          <w:b/>
          <w:bCs/>
          <w:sz w:val="28"/>
          <w:szCs w:val="28"/>
        </w:rPr>
        <w:t>106489</w:t>
      </w:r>
      <w:r w:rsidRPr="00D674B5">
        <w:rPr>
          <w:rFonts w:ascii="SimSun" w:eastAsia="SimSun" w:hAnsi="SimSun" w:cs="MS UI Gothic" w:hint="eastAsia"/>
          <w:b/>
          <w:bCs/>
          <w:sz w:val="28"/>
          <w:szCs w:val="28"/>
        </w:rPr>
        <w:t>）号</w:t>
      </w:r>
      <w:r w:rsidRPr="00D674B5">
        <w:rPr>
          <w:rFonts w:ascii="SimSun" w:eastAsia="SimSun" w:hAnsi="SimSun" w:cs="Microsoft JhengHei" w:hint="eastAsia"/>
          <w:b/>
          <w:bCs/>
          <w:sz w:val="28"/>
          <w:szCs w:val="28"/>
        </w:rPr>
        <w:t>问题的回答中已经做了解答</w:t>
      </w:r>
      <w:r w:rsidRPr="00D674B5">
        <w:rPr>
          <w:rFonts w:ascii="SimSun" w:eastAsia="SimSun" w:hAnsi="SimSun" w:cs="MS UI Gothic"/>
          <w:b/>
          <w:bCs/>
          <w:sz w:val="28"/>
          <w:szCs w:val="28"/>
        </w:rPr>
        <w:t>。</w:t>
      </w:r>
    </w:p>
    <w:p w:rsidR="00D674B5" w:rsidRPr="00D674B5" w:rsidRDefault="00D674B5" w:rsidP="00D674B5">
      <w:pPr>
        <w:shd w:val="clear" w:color="auto" w:fill="FFFFFF"/>
        <w:spacing w:after="150" w:line="480" w:lineRule="auto"/>
        <w:jc w:val="both"/>
        <w:rPr>
          <w:rFonts w:ascii="SimSun" w:eastAsia="SimSun" w:hAnsi="SimSun" w:cs="Tahoma"/>
          <w:b/>
          <w:bCs/>
          <w:sz w:val="28"/>
          <w:szCs w:val="28"/>
        </w:rPr>
      </w:pPr>
      <w:r>
        <w:rPr>
          <w:rFonts w:ascii="SimSun" w:eastAsia="SimSun" w:hAnsi="SimSun" w:cs="MS UI Gothic" w:hint="eastAsia"/>
          <w:b/>
          <w:bCs/>
          <w:sz w:val="28"/>
          <w:szCs w:val="28"/>
        </w:rPr>
        <w:t xml:space="preserve">    </w:t>
      </w:r>
      <w:r w:rsidRPr="00D674B5">
        <w:rPr>
          <w:rFonts w:ascii="SimSun" w:eastAsia="SimSun" w:hAnsi="SimSun" w:cs="MS UI Gothic" w:hint="eastAsia"/>
          <w:b/>
          <w:bCs/>
          <w:sz w:val="28"/>
          <w:szCs w:val="28"/>
        </w:rPr>
        <w:t>至于怎么可能通</w:t>
      </w:r>
      <w:r w:rsidRPr="00D674B5">
        <w:rPr>
          <w:rFonts w:ascii="SimSun" w:eastAsia="SimSun" w:hAnsi="SimSun" w:cs="Microsoft JhengHei" w:hint="eastAsia"/>
          <w:b/>
          <w:bCs/>
          <w:sz w:val="28"/>
          <w:szCs w:val="28"/>
        </w:rPr>
        <w:t>过肉眼看见新月，而通过观测台和先进的仪器无法看见新月，这要归于观测新月的地点和时间有所不同</w:t>
      </w:r>
      <w:r w:rsidRPr="00D674B5">
        <w:rPr>
          <w:rFonts w:ascii="SimSun" w:eastAsia="SimSun" w:hAnsi="SimSun" w:cs="MS UI Gothic"/>
          <w:b/>
          <w:bCs/>
          <w:sz w:val="28"/>
          <w:szCs w:val="28"/>
        </w:rPr>
        <w:t>。</w:t>
      </w:r>
    </w:p>
    <w:p w:rsidR="00D674B5" w:rsidRPr="00D674B5" w:rsidRDefault="00D674B5" w:rsidP="00D674B5">
      <w:pPr>
        <w:shd w:val="clear" w:color="auto" w:fill="FFFFFF"/>
        <w:spacing w:after="150" w:line="480" w:lineRule="auto"/>
        <w:jc w:val="both"/>
        <w:rPr>
          <w:rFonts w:ascii="SimSun" w:eastAsia="SimSun" w:hAnsi="SimSun" w:cs="Tahoma"/>
          <w:b/>
          <w:bCs/>
          <w:sz w:val="28"/>
          <w:szCs w:val="28"/>
        </w:rPr>
      </w:pPr>
      <w:r w:rsidRPr="00D674B5">
        <w:rPr>
          <w:rFonts w:ascii="SimSun" w:eastAsia="SimSun" w:hAnsi="SimSun" w:cs="MS UI Gothic" w:hint="eastAsia"/>
          <w:b/>
          <w:bCs/>
          <w:sz w:val="28"/>
          <w:szCs w:val="28"/>
        </w:rPr>
        <w:t>无</w:t>
      </w:r>
      <w:r w:rsidRPr="00D674B5">
        <w:rPr>
          <w:rFonts w:ascii="SimSun" w:eastAsia="SimSun" w:hAnsi="SimSun" w:cs="Microsoft JhengHei" w:hint="eastAsia"/>
          <w:b/>
          <w:bCs/>
          <w:sz w:val="28"/>
          <w:szCs w:val="28"/>
        </w:rPr>
        <w:t>论如何，这个教法律例是与看见新月有关系的，只要有</w:t>
      </w:r>
      <w:r w:rsidRPr="00D674B5">
        <w:rPr>
          <w:rFonts w:ascii="SimSun" w:eastAsia="SimSun" w:hAnsi="SimSun" w:cs="MS UI Gothic" w:hint="eastAsia"/>
          <w:b/>
          <w:bCs/>
          <w:sz w:val="28"/>
          <w:szCs w:val="28"/>
        </w:rPr>
        <w:t>一个或者两个可靠的穆斯林看</w:t>
      </w:r>
      <w:r w:rsidRPr="00D674B5">
        <w:rPr>
          <w:rFonts w:ascii="SimSun" w:eastAsia="SimSun" w:hAnsi="SimSun" w:cs="Microsoft JhengHei" w:hint="eastAsia"/>
          <w:b/>
          <w:bCs/>
          <w:sz w:val="28"/>
          <w:szCs w:val="28"/>
        </w:rPr>
        <w:t>见了新月，就必须要遵循这个新月的教法律例。最高判决委员会的主席谢赫萨利赫</w:t>
      </w:r>
      <w:r w:rsidRPr="00D674B5">
        <w:rPr>
          <w:rFonts w:ascii="SimSun" w:eastAsia="SimSun" w:hAnsi="SimSun" w:cs="Tahoma"/>
          <w:b/>
          <w:bCs/>
          <w:sz w:val="28"/>
          <w:szCs w:val="28"/>
        </w:rPr>
        <w:t>•</w:t>
      </w:r>
      <w:r w:rsidRPr="00D674B5">
        <w:rPr>
          <w:rFonts w:ascii="SimSun" w:eastAsia="SimSun" w:hAnsi="SimSun" w:cs="MS UI Gothic" w:hint="eastAsia"/>
          <w:b/>
          <w:bCs/>
          <w:sz w:val="28"/>
          <w:szCs w:val="28"/>
        </w:rPr>
        <w:t>本</w:t>
      </w:r>
      <w:r w:rsidRPr="00D674B5">
        <w:rPr>
          <w:rFonts w:ascii="SimSun" w:eastAsia="SimSun" w:hAnsi="SimSun" w:cs="Tahoma"/>
          <w:b/>
          <w:bCs/>
          <w:sz w:val="28"/>
          <w:szCs w:val="28"/>
        </w:rPr>
        <w:t>•</w:t>
      </w:r>
      <w:r w:rsidRPr="00D674B5">
        <w:rPr>
          <w:rFonts w:ascii="SimSun" w:eastAsia="SimSun" w:hAnsi="SimSun" w:cs="MS UI Gothic" w:hint="eastAsia"/>
          <w:b/>
          <w:bCs/>
          <w:sz w:val="28"/>
          <w:szCs w:val="28"/>
        </w:rPr>
        <w:t>穆罕默德</w:t>
      </w:r>
      <w:r w:rsidRPr="00D674B5">
        <w:rPr>
          <w:rFonts w:ascii="SimSun" w:eastAsia="SimSun" w:hAnsi="SimSun" w:cs="Tahoma"/>
          <w:b/>
          <w:bCs/>
          <w:sz w:val="28"/>
          <w:szCs w:val="28"/>
        </w:rPr>
        <w:t>•</w:t>
      </w:r>
      <w:r w:rsidRPr="00D674B5">
        <w:rPr>
          <w:rFonts w:ascii="SimSun" w:eastAsia="SimSun" w:hAnsi="SimSun" w:cs="MS UI Gothic" w:hint="eastAsia"/>
          <w:b/>
          <w:bCs/>
          <w:sz w:val="28"/>
          <w:szCs w:val="28"/>
        </w:rPr>
        <w:t>海达尼（愿主佑</w:t>
      </w:r>
      <w:r w:rsidRPr="00D674B5">
        <w:rPr>
          <w:rFonts w:ascii="SimSun" w:eastAsia="SimSun" w:hAnsi="SimSun" w:cs="Microsoft JhengHei" w:hint="eastAsia"/>
          <w:b/>
          <w:bCs/>
          <w:sz w:val="28"/>
          <w:szCs w:val="28"/>
        </w:rPr>
        <w:t>护他）说：</w:t>
      </w:r>
      <w:r w:rsidRPr="00D674B5">
        <w:rPr>
          <w:rFonts w:ascii="SimSun" w:eastAsia="SimSun" w:hAnsi="SimSun" w:cs="Tahoma"/>
          <w:b/>
          <w:bCs/>
          <w:sz w:val="28"/>
          <w:szCs w:val="28"/>
        </w:rPr>
        <w:t>“</w:t>
      </w:r>
      <w:r w:rsidRPr="00D674B5">
        <w:rPr>
          <w:rFonts w:ascii="SimSun" w:eastAsia="SimSun" w:hAnsi="SimSun" w:cs="MS UI Gothic" w:hint="eastAsia"/>
          <w:b/>
          <w:bCs/>
          <w:sz w:val="28"/>
          <w:szCs w:val="28"/>
        </w:rPr>
        <w:t>著名的</w:t>
      </w:r>
      <w:r w:rsidRPr="00D674B5">
        <w:rPr>
          <w:rFonts w:ascii="SimSun" w:eastAsia="SimSun" w:hAnsi="SimSun" w:cs="Microsoft JhengHei" w:hint="eastAsia"/>
          <w:b/>
          <w:bCs/>
          <w:sz w:val="28"/>
          <w:szCs w:val="28"/>
        </w:rPr>
        <w:t>观测新月的弟兄阿卜杜拉</w:t>
      </w:r>
      <w:r w:rsidRPr="00D674B5">
        <w:rPr>
          <w:rFonts w:ascii="SimSun" w:eastAsia="SimSun" w:hAnsi="SimSun" w:cs="Tahoma"/>
          <w:b/>
          <w:bCs/>
          <w:sz w:val="28"/>
          <w:szCs w:val="28"/>
        </w:rPr>
        <w:t>•</w:t>
      </w:r>
      <w:r w:rsidRPr="00D674B5">
        <w:rPr>
          <w:rFonts w:ascii="SimSun" w:eastAsia="SimSun" w:hAnsi="SimSun" w:cs="MS UI Gothic" w:hint="eastAsia"/>
          <w:b/>
          <w:bCs/>
          <w:sz w:val="28"/>
          <w:szCs w:val="28"/>
        </w:rPr>
        <w:t>哈</w:t>
      </w:r>
      <w:r w:rsidRPr="00D674B5">
        <w:rPr>
          <w:rFonts w:ascii="SimSun" w:eastAsia="SimSun" w:hAnsi="SimSun" w:cs="Microsoft JhengHei" w:hint="eastAsia"/>
          <w:b/>
          <w:bCs/>
          <w:sz w:val="28"/>
          <w:szCs w:val="28"/>
        </w:rPr>
        <w:t>兑尔经常观测月亮的状况，即使不是新月出现的时间中他也观测月亮。一些天文学家来到他的跟前，与他一起聚集在</w:t>
      </w:r>
      <w:r w:rsidRPr="00D674B5">
        <w:rPr>
          <w:rFonts w:ascii="SimSun" w:eastAsia="SimSun" w:hAnsi="SimSun" w:cs="Tahoma"/>
          <w:b/>
          <w:bCs/>
          <w:sz w:val="28"/>
          <w:szCs w:val="28"/>
        </w:rPr>
        <w:t>“</w:t>
      </w:r>
      <w:r w:rsidRPr="00D674B5">
        <w:rPr>
          <w:rFonts w:ascii="SimSun" w:eastAsia="SimSun" w:hAnsi="SimSun" w:cs="MS UI Gothic" w:hint="eastAsia"/>
          <w:b/>
          <w:bCs/>
          <w:sz w:val="28"/>
          <w:szCs w:val="28"/>
        </w:rPr>
        <w:t>胡托</w:t>
      </w:r>
      <w:r w:rsidRPr="00D674B5">
        <w:rPr>
          <w:rFonts w:ascii="SimSun" w:eastAsia="SimSun" w:hAnsi="SimSun" w:cs="Tahoma"/>
          <w:b/>
          <w:bCs/>
          <w:sz w:val="28"/>
          <w:szCs w:val="28"/>
        </w:rPr>
        <w:t>•</w:t>
      </w:r>
      <w:r w:rsidRPr="00D674B5">
        <w:rPr>
          <w:rFonts w:ascii="SimSun" w:eastAsia="SimSun" w:hAnsi="SimSun" w:cs="Microsoft JhengHei" w:hint="eastAsia"/>
          <w:b/>
          <w:bCs/>
          <w:sz w:val="28"/>
          <w:szCs w:val="28"/>
        </w:rPr>
        <w:t>苏代尔区</w:t>
      </w:r>
      <w:r w:rsidRPr="00D674B5">
        <w:rPr>
          <w:rFonts w:ascii="SimSun" w:eastAsia="SimSun" w:hAnsi="SimSun" w:cs="Tahoma"/>
          <w:b/>
          <w:bCs/>
          <w:sz w:val="28"/>
          <w:szCs w:val="28"/>
        </w:rPr>
        <w:t>”</w:t>
      </w:r>
      <w:r w:rsidRPr="00D674B5">
        <w:rPr>
          <w:rFonts w:ascii="SimSun" w:eastAsia="SimSun" w:hAnsi="SimSun" w:cs="MS UI Gothic" w:hint="eastAsia"/>
          <w:b/>
          <w:bCs/>
          <w:sz w:val="28"/>
          <w:szCs w:val="28"/>
        </w:rPr>
        <w:t>，他告</w:t>
      </w:r>
      <w:r w:rsidRPr="00D674B5">
        <w:rPr>
          <w:rFonts w:ascii="SimSun" w:eastAsia="SimSun" w:hAnsi="SimSun" w:cs="Microsoft JhengHei" w:hint="eastAsia"/>
          <w:b/>
          <w:bCs/>
          <w:sz w:val="28"/>
          <w:szCs w:val="28"/>
        </w:rPr>
        <w:t>诉我：这些天文学家根据他们的推算和在天文表上的估计说月亮在那一夜会出现在某处，他就对这些天文学家说月亮绝不会出现在他们确定的那个地方，因为他昨晚在他们之前观测了月亮，并且他非常了解月亮每个晚上的位置（宫分）。最后，</w:t>
      </w:r>
      <w:r w:rsidRPr="00D674B5">
        <w:rPr>
          <w:rFonts w:ascii="SimSun" w:eastAsia="SimSun" w:hAnsi="SimSun" w:cs="MS UI Gothic" w:hint="eastAsia"/>
          <w:b/>
          <w:bCs/>
          <w:sz w:val="28"/>
          <w:szCs w:val="28"/>
        </w:rPr>
        <w:t>月亮在他所确定的地方出</w:t>
      </w:r>
      <w:r w:rsidRPr="00D674B5">
        <w:rPr>
          <w:rFonts w:ascii="SimSun" w:eastAsia="SimSun" w:hAnsi="SimSun" w:cs="Microsoft JhengHei" w:hint="eastAsia"/>
          <w:b/>
          <w:bCs/>
          <w:sz w:val="28"/>
          <w:szCs w:val="28"/>
        </w:rPr>
        <w:t>现了，而不是他们确定那个地方，因为那些天文学家没有通过亲眼观测确定月亮的位置，而是使用手中的那些仪器推算月亮的位置。</w:t>
      </w:r>
      <w:r w:rsidRPr="00D674B5">
        <w:rPr>
          <w:rFonts w:ascii="SimSun" w:eastAsia="SimSun" w:hAnsi="SimSun" w:cs="Tahoma"/>
          <w:b/>
          <w:bCs/>
          <w:sz w:val="28"/>
          <w:szCs w:val="28"/>
        </w:rPr>
        <w:t>”</w:t>
      </w:r>
      <w:r w:rsidRPr="00D674B5">
        <w:rPr>
          <w:rFonts w:ascii="SimSun" w:eastAsia="SimSun" w:hAnsi="SimSun" w:cs="MS UI Gothic" w:hint="eastAsia"/>
          <w:b/>
          <w:bCs/>
          <w:sz w:val="28"/>
          <w:szCs w:val="28"/>
        </w:rPr>
        <w:t>《利雅得日</w:t>
      </w:r>
      <w:r w:rsidRPr="00D674B5">
        <w:rPr>
          <w:rFonts w:ascii="SimSun" w:eastAsia="SimSun" w:hAnsi="SimSun" w:cs="Microsoft JhengHei" w:hint="eastAsia"/>
          <w:b/>
          <w:bCs/>
          <w:sz w:val="28"/>
          <w:szCs w:val="28"/>
        </w:rPr>
        <w:t>报》对此人的采访，参</w:t>
      </w:r>
      <w:r w:rsidRPr="00D674B5">
        <w:rPr>
          <w:rFonts w:ascii="SimSun" w:eastAsia="SimSun" w:hAnsi="SimSun" w:cs="Microsoft JhengHei"/>
          <w:b/>
          <w:bCs/>
          <w:sz w:val="28"/>
          <w:szCs w:val="28"/>
        </w:rPr>
        <w:t>阅</w:t>
      </w:r>
    </w:p>
    <w:p w:rsidR="00D674B5" w:rsidRPr="00D674B5" w:rsidRDefault="00D674B5" w:rsidP="00D674B5">
      <w:pPr>
        <w:shd w:val="clear" w:color="auto" w:fill="FFFFFF"/>
        <w:spacing w:after="150" w:line="480" w:lineRule="auto"/>
        <w:jc w:val="both"/>
        <w:rPr>
          <w:rFonts w:ascii="SimSun" w:eastAsia="SimSun" w:hAnsi="SimSun" w:cs="Tahoma"/>
          <w:b/>
          <w:bCs/>
          <w:sz w:val="28"/>
          <w:szCs w:val="28"/>
        </w:rPr>
      </w:pPr>
      <w:hyperlink r:id="rId10" w:history="1">
        <w:r w:rsidRPr="00D674B5">
          <w:rPr>
            <w:rFonts w:ascii="SimSun" w:eastAsia="SimSun" w:hAnsi="SimSun" w:cs="Tahoma"/>
            <w:b/>
            <w:bCs/>
            <w:sz w:val="28"/>
            <w:szCs w:val="28"/>
          </w:rPr>
          <w:t>http://www.alriyadh.com/2007/10/12/article286271_s.html</w:t>
        </w:r>
      </w:hyperlink>
    </w:p>
    <w:p w:rsidR="00D674B5" w:rsidRPr="00D674B5" w:rsidRDefault="00D674B5" w:rsidP="00D674B5">
      <w:pPr>
        <w:shd w:val="clear" w:color="auto" w:fill="FFFFFF"/>
        <w:spacing w:after="150" w:line="480" w:lineRule="auto"/>
        <w:jc w:val="both"/>
        <w:rPr>
          <w:rFonts w:ascii="SimSun" w:eastAsia="SimSun" w:hAnsi="SimSun" w:cs="Tahoma"/>
          <w:b/>
          <w:bCs/>
          <w:sz w:val="28"/>
          <w:szCs w:val="28"/>
        </w:rPr>
      </w:pPr>
      <w:r w:rsidRPr="00D674B5">
        <w:rPr>
          <w:rFonts w:ascii="SimSun" w:eastAsia="SimSun" w:hAnsi="SimSun" w:cs="Tahoma"/>
          <w:b/>
          <w:bCs/>
          <w:sz w:val="28"/>
          <w:szCs w:val="28"/>
        </w:rPr>
        <w:t> </w:t>
      </w:r>
    </w:p>
    <w:p w:rsidR="00D674B5" w:rsidRPr="00D674B5" w:rsidRDefault="00D674B5" w:rsidP="00D674B5">
      <w:pPr>
        <w:shd w:val="clear" w:color="auto" w:fill="FFFFFF"/>
        <w:spacing w:line="480" w:lineRule="auto"/>
        <w:jc w:val="both"/>
        <w:rPr>
          <w:rFonts w:ascii="SimSun" w:eastAsia="SimSun" w:hAnsi="SimSun" w:cs="Tahoma"/>
          <w:b/>
          <w:bCs/>
          <w:sz w:val="28"/>
          <w:szCs w:val="28"/>
        </w:rPr>
      </w:pPr>
      <w:r w:rsidRPr="00D674B5">
        <w:rPr>
          <w:rFonts w:ascii="SimSun" w:eastAsia="SimSun" w:hAnsi="SimSun" w:cs="MS UI Gothic" w:hint="eastAsia"/>
          <w:b/>
          <w:bCs/>
          <w:sz w:val="28"/>
          <w:szCs w:val="28"/>
        </w:rPr>
        <w:t>真主至知</w:t>
      </w:r>
      <w:r w:rsidRPr="00D674B5">
        <w:rPr>
          <w:rFonts w:ascii="SimSun" w:eastAsia="SimSun" w:hAnsi="SimSun" w:cs="MS UI Gothic"/>
          <w:b/>
          <w:bCs/>
          <w:sz w:val="28"/>
          <w:szCs w:val="28"/>
        </w:rPr>
        <w:t>！</w:t>
      </w:r>
    </w:p>
    <w:p w:rsidR="00D674B5" w:rsidRDefault="00D674B5" w:rsidP="00D674B5">
      <w:pPr>
        <w:rPr>
          <w:lang w:bidi="ar-JO"/>
        </w:rPr>
      </w:pPr>
    </w:p>
    <w:p w:rsidR="00D674B5" w:rsidRPr="00A60587" w:rsidRDefault="00D674B5" w:rsidP="00D674B5">
      <w:pPr>
        <w:spacing w:beforeLines="50" w:afterLines="50" w:line="460" w:lineRule="exact"/>
        <w:jc w:val="center"/>
        <w:rPr>
          <w:rFonts w:ascii="STXingkai" w:eastAsia="STXingkai" w:hAnsi="Calibri" w:cs="KFGQPC Uthman Taha Naskh"/>
          <w:b/>
          <w:bCs/>
          <w:color w:val="333399"/>
          <w:sz w:val="32"/>
          <w:szCs w:val="32"/>
        </w:rPr>
      </w:pPr>
    </w:p>
    <w:p w:rsidR="00D674B5" w:rsidRPr="00A60587" w:rsidRDefault="00D674B5" w:rsidP="00D674B5">
      <w:pPr>
        <w:shd w:val="clear" w:color="auto" w:fill="FFFFFF"/>
        <w:spacing w:after="120" w:line="480" w:lineRule="auto"/>
        <w:jc w:val="both"/>
        <w:rPr>
          <w:rFonts w:ascii="SimSun" w:hAnsi="SimSun" w:cs="Tahoma"/>
          <w:b/>
          <w:bCs/>
          <w:sz w:val="28"/>
          <w:szCs w:val="28"/>
        </w:rPr>
      </w:pPr>
    </w:p>
    <w:p w:rsidR="001D41DB" w:rsidRDefault="001D41DB"/>
    <w:sectPr w:rsidR="001D41DB" w:rsidSect="00156EB3">
      <w:footerReference w:type="even" r:id="rId11"/>
      <w:footerReference w:type="default" r:id="rId12"/>
      <w:footnotePr>
        <w:numFmt w:val="decimalEnclosedCircleChinese"/>
        <w:numRestart w:val="eachPage"/>
      </w:footnotePr>
      <w:pgSz w:w="11906" w:h="16838"/>
      <w:pgMar w:top="719" w:right="1800" w:bottom="899" w:left="1800" w:header="708" w:footer="708" w:gutter="0"/>
      <w:pgBorders w:display="firstPage" w:offsetFrom="page">
        <w:top w:val="twistedLines2" w:sz="18" w:space="24" w:color="auto"/>
        <w:left w:val="twistedLines2" w:sz="18" w:space="24" w:color="auto"/>
        <w:bottom w:val="twistedLines2" w:sz="18" w:space="24" w:color="auto"/>
        <w:right w:val="twistedLines2" w:sz="18" w:space="24" w:color="auto"/>
      </w:pgBorders>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41DB" w:rsidRDefault="001D41DB" w:rsidP="00D674B5">
      <w:pPr>
        <w:spacing w:after="0" w:line="240" w:lineRule="auto"/>
      </w:pPr>
      <w:r>
        <w:separator/>
      </w:r>
    </w:p>
  </w:endnote>
  <w:endnote w:type="continuationSeparator" w:id="1">
    <w:p w:rsidR="001D41DB" w:rsidRDefault="001D41DB" w:rsidP="00D674B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S UI Gothic">
    <w:panose1 w:val="020B0600070205080204"/>
    <w:charset w:val="80"/>
    <w:family w:val="swiss"/>
    <w:pitch w:val="variable"/>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mylotus">
    <w:altName w:val="Times New Roman"/>
    <w:charset w:val="00"/>
    <w:family w:val="auto"/>
    <w:pitch w:val="variable"/>
    <w:sig w:usb0="00000000" w:usb1="80000000" w:usb2="00000008" w:usb3="00000000" w:csb0="00000043" w:csb1="00000000"/>
  </w:font>
  <w:font w:name="STXingkai">
    <w:panose1 w:val="02010800040101010101"/>
    <w:charset w:val="86"/>
    <w:family w:val="auto"/>
    <w:pitch w:val="variable"/>
    <w:sig w:usb0="00000001" w:usb1="080F0000" w:usb2="00000010" w:usb3="00000000" w:csb0="00040000" w:csb1="00000000"/>
  </w:font>
  <w:font w:name="TR Bahamas Light">
    <w:altName w:val="Arial"/>
    <w:charset w:val="00"/>
    <w:family w:val="swiss"/>
    <w:pitch w:val="variable"/>
    <w:sig w:usb0="00000001" w:usb1="00000000" w:usb2="00000000" w:usb3="00000000" w:csb0="00000011" w:csb1="00000000"/>
  </w:font>
  <w:font w:name="AL-Mohanad">
    <w:charset w:val="B2"/>
    <w:family w:val="auto"/>
    <w:pitch w:val="variable"/>
    <w:sig w:usb0="00002001" w:usb1="00000000" w:usb2="00000000" w:usb3="00000000" w:csb0="00000040" w:csb1="00000000"/>
  </w:font>
  <w:font w:name="STXinwei">
    <w:panose1 w:val="02010800040101010101"/>
    <w:charset w:val="86"/>
    <w:family w:val="auto"/>
    <w:pitch w:val="variable"/>
    <w:sig w:usb0="00000001" w:usb1="080F0000" w:usb2="00000010" w:usb3="00000000" w:csb0="00040000" w:csb1="00000000"/>
  </w:font>
  <w:font w:name="KFGQPC Uthman Taha Naskh">
    <w:altName w:val="Times New Roman"/>
    <w:panose1 w:val="00000000000000000000"/>
    <w:charset w:val="B2"/>
    <w:family w:val="auto"/>
    <w:notTrueType/>
    <w:pitch w:val="variable"/>
    <w:sig w:usb0="00002001" w:usb1="00000000" w:usb2="00000000" w:usb3="00000000" w:csb0="00000040" w:csb1="00000000"/>
  </w:font>
  <w:font w:name="Microsoft JhengHei">
    <w:panose1 w:val="020B0604030504040204"/>
    <w:charset w:val="88"/>
    <w:family w:val="swiss"/>
    <w:pitch w:val="variable"/>
    <w:sig w:usb0="00000087" w:usb1="288F4000" w:usb2="00000016" w:usb3="00000000" w:csb0="00100009"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331" w:rsidRDefault="001D41DB" w:rsidP="007C2C4F">
    <w:pPr>
      <w:pStyle w:val="a4"/>
      <w:framePr w:wrap="around" w:vAnchor="text" w:hAnchor="text" w:xAlign="center" w:y="1"/>
      <w:rPr>
        <w:rStyle w:val="a5"/>
      </w:rPr>
    </w:pPr>
    <w:r>
      <w:rPr>
        <w:rStyle w:val="a5"/>
        <w:rtl/>
      </w:rPr>
      <w:fldChar w:fldCharType="begin"/>
    </w:r>
    <w:r>
      <w:rPr>
        <w:rStyle w:val="a5"/>
      </w:rPr>
      <w:instrText xml:space="preserve">PAGE  </w:instrText>
    </w:r>
    <w:r>
      <w:rPr>
        <w:rStyle w:val="a5"/>
        <w:rtl/>
      </w:rPr>
      <w:fldChar w:fldCharType="end"/>
    </w:r>
  </w:p>
  <w:p w:rsidR="005C5331" w:rsidRDefault="001D41DB">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EB3" w:rsidRDefault="001D41DB" w:rsidP="00140785">
    <w:pPr>
      <w:pStyle w:val="a4"/>
      <w:jc w:val="center"/>
      <w:rPr>
        <w:sz w:val="28"/>
        <w:szCs w:val="28"/>
        <w:lang w:bidi="ar-EG"/>
      </w:rPr>
    </w:pPr>
    <w:r w:rsidRPr="00923817">
      <w:rPr>
        <w:sz w:val="28"/>
        <w:szCs w:val="28"/>
      </w:rPr>
      <w:fldChar w:fldCharType="begin"/>
    </w:r>
    <w:r w:rsidRPr="00923817">
      <w:rPr>
        <w:sz w:val="28"/>
        <w:szCs w:val="28"/>
      </w:rPr>
      <w:instrText xml:space="preserve"> PAGE  \* Arabic  \* MERGEFORMAT </w:instrText>
    </w:r>
    <w:r w:rsidRPr="00923817">
      <w:rPr>
        <w:sz w:val="28"/>
        <w:szCs w:val="28"/>
      </w:rPr>
      <w:fldChar w:fldCharType="separate"/>
    </w:r>
    <w:r w:rsidR="00D674B5">
      <w:rPr>
        <w:noProof/>
        <w:sz w:val="28"/>
        <w:szCs w:val="28"/>
      </w:rPr>
      <w:t>3</w:t>
    </w:r>
    <w:r w:rsidRPr="00923817">
      <w:rPr>
        <w:sz w:val="28"/>
        <w:szCs w:val="28"/>
      </w:rPr>
      <w:fldChar w:fldCharType="end"/>
    </w:r>
  </w:p>
  <w:p w:rsidR="005C5331" w:rsidRPr="00156EB3" w:rsidRDefault="001D41DB" w:rsidP="00156EB3">
    <w:pPr>
      <w:pStyle w:val="a4"/>
      <w:rPr>
        <w:lang w:bidi="ar-EG"/>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41DB" w:rsidRDefault="001D41DB" w:rsidP="00D674B5">
      <w:pPr>
        <w:spacing w:after="0" w:line="240" w:lineRule="auto"/>
      </w:pPr>
      <w:r>
        <w:separator/>
      </w:r>
    </w:p>
  </w:footnote>
  <w:footnote w:type="continuationSeparator" w:id="1">
    <w:p w:rsidR="001D41DB" w:rsidRDefault="001D41DB" w:rsidP="00D674B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3074"/>
  </w:hdrShapeDefaults>
  <w:footnotePr>
    <w:numFmt w:val="decimalEnclosedCircleChinese"/>
    <w:numRestart w:val="eachPage"/>
    <w:footnote w:id="0"/>
    <w:footnote w:id="1"/>
  </w:footnotePr>
  <w:endnotePr>
    <w:endnote w:id="0"/>
    <w:endnote w:id="1"/>
  </w:endnotePr>
  <w:compat>
    <w:useFELayout/>
  </w:compat>
  <w:rsids>
    <w:rsidRoot w:val="00D674B5"/>
    <w:rsid w:val="001D41DB"/>
    <w:rsid w:val="00D674B5"/>
  </w:rsids>
  <m:mathPr>
    <m:mathFont m:val="Cambria Math"/>
    <m:brkBin m:val="before"/>
    <m:brkBinSub m:val="--"/>
    <m:smallFrac m:val="off"/>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D674B5"/>
    <w:pPr>
      <w:tabs>
        <w:tab w:val="center" w:pos="4680"/>
        <w:tab w:val="right" w:pos="9360"/>
      </w:tabs>
      <w:spacing w:after="0" w:line="240" w:lineRule="auto"/>
    </w:pPr>
  </w:style>
  <w:style w:type="character" w:customStyle="1" w:styleId="Char">
    <w:name w:val="页眉 Char"/>
    <w:basedOn w:val="a0"/>
    <w:link w:val="a3"/>
    <w:uiPriority w:val="99"/>
    <w:semiHidden/>
    <w:rsid w:val="00D674B5"/>
  </w:style>
  <w:style w:type="paragraph" w:styleId="a4">
    <w:name w:val="footer"/>
    <w:aliases w:val="Footer"/>
    <w:basedOn w:val="a"/>
    <w:link w:val="Char0"/>
    <w:unhideWhenUsed/>
    <w:rsid w:val="00D674B5"/>
    <w:pPr>
      <w:tabs>
        <w:tab w:val="center" w:pos="4680"/>
        <w:tab w:val="right" w:pos="9360"/>
      </w:tabs>
      <w:spacing w:after="0" w:line="240" w:lineRule="auto"/>
    </w:pPr>
  </w:style>
  <w:style w:type="character" w:customStyle="1" w:styleId="Char0">
    <w:name w:val="页脚 Char"/>
    <w:aliases w:val="Footer Char"/>
    <w:basedOn w:val="a0"/>
    <w:link w:val="a4"/>
    <w:rsid w:val="00D674B5"/>
  </w:style>
  <w:style w:type="character" w:styleId="a5">
    <w:name w:val="page number"/>
    <w:basedOn w:val="a0"/>
    <w:rsid w:val="00D674B5"/>
  </w:style>
  <w:style w:type="paragraph" w:styleId="a6">
    <w:name w:val="Balloon Text"/>
    <w:basedOn w:val="a"/>
    <w:link w:val="Char1"/>
    <w:uiPriority w:val="99"/>
    <w:semiHidden/>
    <w:unhideWhenUsed/>
    <w:rsid w:val="00D674B5"/>
    <w:pPr>
      <w:spacing w:after="0" w:line="240" w:lineRule="auto"/>
    </w:pPr>
    <w:rPr>
      <w:rFonts w:ascii="Microsoft YaHei" w:eastAsia="Microsoft YaHei"/>
      <w:sz w:val="18"/>
      <w:szCs w:val="18"/>
    </w:rPr>
  </w:style>
  <w:style w:type="character" w:customStyle="1" w:styleId="Char1">
    <w:name w:val="批注框文本 Char"/>
    <w:basedOn w:val="a0"/>
    <w:link w:val="a6"/>
    <w:uiPriority w:val="99"/>
    <w:semiHidden/>
    <w:rsid w:val="00D674B5"/>
    <w:rPr>
      <w:rFonts w:ascii="Microsoft YaHei" w:eastAsia="Microsoft YaHe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file:///C:\Documents%20and%20Settings\apomosap\My%20Documents\My%20Pictures\logo_islamhouse.tif"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islamhouse.com/"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www.alriyadh.com/2007/10/12/article286271_s.html" TargetMode="External"/><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214</Words>
  <Characters>1221</Characters>
  <Application>Microsoft Office Word</Application>
  <DocSecurity>0</DocSecurity>
  <Lines>10</Lines>
  <Paragraphs>2</Paragraphs>
  <ScaleCrop>false</ScaleCrop>
  <Company>微软中国</Company>
  <LinksUpToDate>false</LinksUpToDate>
  <CharactersWithSpaces>1433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dc:creator>
  <cp:keywords/>
  <dc:description/>
  <cp:lastModifiedBy>Ms</cp:lastModifiedBy>
  <cp:revision>2</cp:revision>
  <dcterms:created xsi:type="dcterms:W3CDTF">2014-07-09T15:06:00Z</dcterms:created>
  <dcterms:modified xsi:type="dcterms:W3CDTF">2014-07-09T15:12:00Z</dcterms:modified>
</cp:coreProperties>
</file>