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A04612" w:rsidRDefault="00A04612" w:rsidP="00A04612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56"/>
          <w:szCs w:val="56"/>
          <w:lang w:bidi="bn-BD"/>
        </w:rPr>
      </w:pPr>
      <w:r w:rsidRPr="00A04612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মদিনায়</w:t>
      </w:r>
      <w:r w:rsidRPr="00A04612">
        <w:rPr>
          <w:rFonts w:ascii="Kalpurush" w:hAnsi="Kalpurush" w:cs="Kalpurush"/>
          <w:color w:val="205B83"/>
          <w:sz w:val="56"/>
          <w:szCs w:val="56"/>
          <w:cs/>
          <w:lang w:bidi="bn-BD"/>
        </w:rPr>
        <w:t xml:space="preserve"> </w:t>
      </w:r>
      <w:r w:rsidRPr="00A04612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গমনকারীদের</w:t>
      </w:r>
      <w:r w:rsidRPr="00A04612">
        <w:rPr>
          <w:rFonts w:ascii="Kalpurush" w:hAnsi="Kalpurush" w:cs="Kalpurush"/>
          <w:color w:val="205B83"/>
          <w:sz w:val="56"/>
          <w:szCs w:val="56"/>
          <w:cs/>
          <w:lang w:bidi="bn-BD"/>
        </w:rPr>
        <w:t xml:space="preserve"> </w:t>
      </w:r>
      <w:r w:rsidRPr="00A04612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মারফতে</w:t>
      </w:r>
      <w:r w:rsidRPr="00A04612">
        <w:rPr>
          <w:rFonts w:ascii="Kalpurush" w:hAnsi="Kalpurush" w:cs="Kalpurush"/>
          <w:color w:val="205B83"/>
          <w:sz w:val="56"/>
          <w:szCs w:val="56"/>
          <w:cs/>
          <w:lang w:bidi="bn-BD"/>
        </w:rPr>
        <w:t xml:space="preserve"> </w:t>
      </w:r>
      <w:r w:rsidRPr="00A04612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রাসূলের</w:t>
      </w:r>
      <w:r w:rsidRPr="00A04612">
        <w:rPr>
          <w:rFonts w:ascii="Kalpurush" w:hAnsi="Kalpurush" w:cs="Kalpurush"/>
          <w:color w:val="205B83"/>
          <w:sz w:val="56"/>
          <w:szCs w:val="56"/>
          <w:cs/>
          <w:lang w:bidi="bn-BD"/>
        </w:rPr>
        <w:t xml:space="preserve"> </w:t>
      </w:r>
      <w:r w:rsidRPr="00A04612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জন্য</w:t>
      </w:r>
      <w:r w:rsidRPr="00A04612">
        <w:rPr>
          <w:rFonts w:ascii="Kalpurush" w:hAnsi="Kalpurush" w:cs="Kalpurush"/>
          <w:color w:val="205B83"/>
          <w:sz w:val="56"/>
          <w:szCs w:val="56"/>
          <w:cs/>
          <w:lang w:bidi="bn-BD"/>
        </w:rPr>
        <w:t xml:space="preserve"> </w:t>
      </w:r>
      <w:r w:rsidRPr="00A04612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সালাম</w:t>
      </w:r>
      <w:r w:rsidRPr="00A04612">
        <w:rPr>
          <w:rFonts w:ascii="Kalpurush" w:hAnsi="Kalpurush" w:cs="Kalpurush"/>
          <w:color w:val="205B83"/>
          <w:sz w:val="56"/>
          <w:szCs w:val="56"/>
          <w:cs/>
          <w:lang w:bidi="bn-BD"/>
        </w:rPr>
        <w:t xml:space="preserve"> </w:t>
      </w:r>
      <w:r w:rsidRPr="00A04612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পাঠানোর</w:t>
      </w:r>
      <w:r w:rsidRPr="00A04612">
        <w:rPr>
          <w:rFonts w:ascii="Kalpurush" w:hAnsi="Kalpurush" w:cs="Kalpurush"/>
          <w:color w:val="205B83"/>
          <w:sz w:val="56"/>
          <w:szCs w:val="56"/>
          <w:cs/>
          <w:lang w:bidi="bn-BD"/>
        </w:rPr>
        <w:t xml:space="preserve"> </w:t>
      </w:r>
      <w:r w:rsidRPr="00A04612">
        <w:rPr>
          <w:rFonts w:ascii="Kalpurush" w:hAnsi="Kalpurush" w:cs="Kalpurush" w:hint="cs"/>
          <w:color w:val="205B83"/>
          <w:sz w:val="56"/>
          <w:szCs w:val="56"/>
          <w:cs/>
          <w:lang w:bidi="bn-BD"/>
        </w:rPr>
        <w:t>বিধান</w:t>
      </w:r>
    </w:p>
    <w:p w:rsidR="00A03054" w:rsidRPr="00DF7E4B" w:rsidRDefault="00A03054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ar-EG"/>
        </w:rPr>
      </w:pPr>
    </w:p>
    <w:p w:rsidR="00A03054" w:rsidRPr="00340A3E" w:rsidRDefault="00A04612" w:rsidP="00A04612">
      <w:pPr>
        <w:spacing w:after="0" w:line="240" w:lineRule="auto"/>
        <w:ind w:firstLine="113"/>
        <w:jc w:val="center"/>
        <w:rPr>
          <w:rFonts w:asciiTheme="majorBidi" w:hAnsiTheme="majorBidi" w:cs="Kalpurush"/>
          <w:sz w:val="40"/>
          <w:szCs w:val="50"/>
          <w:rtl/>
          <w:cs/>
          <w:lang w:bidi="bn-BD"/>
        </w:rPr>
      </w:pPr>
      <w:r w:rsidRPr="00A04612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حكم</w:t>
      </w:r>
      <w:r w:rsidRPr="00A04612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A04612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إرسال</w:t>
      </w:r>
      <w:r w:rsidRPr="00A04612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A04612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السلام</w:t>
      </w:r>
      <w:r w:rsidRPr="00A04612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A04612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للنبي</w:t>
      </w:r>
      <w:r w:rsidRPr="00A04612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A04612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صلى</w:t>
      </w:r>
      <w:r w:rsidRPr="00A04612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A04612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الله</w:t>
      </w:r>
      <w:r w:rsidRPr="00A04612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A04612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عليه</w:t>
      </w:r>
      <w:r w:rsidRPr="00A04612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A04612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وسلم</w:t>
      </w:r>
      <w:r w:rsidRPr="00A04612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A04612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مع</w:t>
      </w:r>
      <w:r w:rsidRPr="00A04612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A04612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الذاهبين</w:t>
      </w:r>
      <w:r w:rsidRPr="00A04612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A04612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للمدينة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A03054" w:rsidRPr="00912D68" w:rsidRDefault="00906DD2" w:rsidP="008378B2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>
        <w:rPr>
          <w:rFonts w:asciiTheme="majorBidi" w:hAnsiTheme="majorBidi" w:cs="Vrinda"/>
          <w:color w:val="808080" w:themeColor="background1" w:themeShade="80"/>
          <w:sz w:val="28"/>
          <w:szCs w:val="28"/>
          <w:cs/>
          <w:lang w:bidi="bn-IN"/>
        </w:rPr>
        <w:t>বাংলা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 - بنغالي - </w:t>
      </w:r>
      <w:r>
        <w:rPr>
          <w:rFonts w:asciiTheme="majorBidi" w:hAnsiTheme="majorBidi" w:cs="KFGQPC Uthman Taha Naskh"/>
          <w:color w:val="808080" w:themeColor="background1" w:themeShade="80"/>
          <w:sz w:val="28"/>
          <w:szCs w:val="28"/>
          <w:lang w:bidi="ar-EG"/>
        </w:rPr>
        <w:t>Bengali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 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5DEDF590" wp14:editId="0CF284A9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912D68" w:rsidRPr="00A04612" w:rsidRDefault="00A04612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18"/>
          <w:szCs w:val="18"/>
          <w:lang w:bidi="ar-EG"/>
        </w:rPr>
      </w:pPr>
      <w:r w:rsidRPr="00A04612">
        <w:rPr>
          <w:rFonts w:ascii="Kalpurush" w:hAnsi="Kalpurush" w:cs="Kalpurush" w:hint="cs"/>
          <w:color w:val="205B83"/>
          <w:sz w:val="44"/>
          <w:szCs w:val="44"/>
          <w:cs/>
          <w:lang w:bidi="bn-BD"/>
        </w:rPr>
        <w:t>ইলমী</w:t>
      </w:r>
      <w:r w:rsidRPr="00A04612">
        <w:rPr>
          <w:rFonts w:ascii="Kalpurush" w:hAnsi="Kalpurush" w:cs="Kalpurush"/>
          <w:color w:val="205B83"/>
          <w:sz w:val="44"/>
          <w:szCs w:val="44"/>
          <w:cs/>
          <w:lang w:bidi="bn-BD"/>
        </w:rPr>
        <w:t xml:space="preserve"> </w:t>
      </w:r>
      <w:r w:rsidRPr="00A04612">
        <w:rPr>
          <w:rFonts w:ascii="Kalpurush" w:hAnsi="Kalpurush" w:cs="Kalpurush" w:hint="cs"/>
          <w:color w:val="205B83"/>
          <w:sz w:val="44"/>
          <w:szCs w:val="44"/>
          <w:cs/>
          <w:lang w:bidi="bn-BD"/>
        </w:rPr>
        <w:t>গবেষণা</w:t>
      </w:r>
      <w:r w:rsidRPr="00A04612">
        <w:rPr>
          <w:rFonts w:ascii="Kalpurush" w:hAnsi="Kalpurush" w:cs="Kalpurush"/>
          <w:color w:val="205B83"/>
          <w:sz w:val="44"/>
          <w:szCs w:val="44"/>
          <w:cs/>
          <w:lang w:bidi="bn-BD"/>
        </w:rPr>
        <w:t xml:space="preserve"> </w:t>
      </w:r>
      <w:r w:rsidRPr="00A04612">
        <w:rPr>
          <w:rFonts w:ascii="Kalpurush" w:hAnsi="Kalpurush" w:cs="Kalpurush" w:hint="cs"/>
          <w:color w:val="205B83"/>
          <w:sz w:val="44"/>
          <w:szCs w:val="44"/>
          <w:cs/>
          <w:lang w:bidi="bn-BD"/>
        </w:rPr>
        <w:t>ও</w:t>
      </w:r>
      <w:r w:rsidRPr="00A04612">
        <w:rPr>
          <w:rFonts w:ascii="Kalpurush" w:hAnsi="Kalpurush" w:cs="Kalpurush"/>
          <w:color w:val="205B83"/>
          <w:sz w:val="44"/>
          <w:szCs w:val="44"/>
          <w:cs/>
          <w:lang w:bidi="bn-BD"/>
        </w:rPr>
        <w:t xml:space="preserve"> </w:t>
      </w:r>
      <w:r w:rsidRPr="00A04612">
        <w:rPr>
          <w:rFonts w:ascii="Kalpurush" w:hAnsi="Kalpurush" w:cs="Kalpurush" w:hint="cs"/>
          <w:color w:val="205B83"/>
          <w:sz w:val="44"/>
          <w:szCs w:val="44"/>
          <w:cs/>
          <w:lang w:bidi="bn-BD"/>
        </w:rPr>
        <w:t>ফ</w:t>
      </w:r>
      <w:r w:rsidR="00340A3E">
        <w:rPr>
          <w:rFonts w:ascii="Kalpurush" w:hAnsi="Kalpurush" w:cs="Kalpurush" w:hint="cs"/>
          <w:color w:val="205B83"/>
          <w:sz w:val="44"/>
          <w:szCs w:val="44"/>
          <w:cs/>
          <w:lang w:bidi="bn-BD"/>
        </w:rPr>
        <w:t>াতও</w:t>
      </w:r>
      <w:r w:rsidRPr="00A04612">
        <w:rPr>
          <w:rFonts w:ascii="Kalpurush" w:hAnsi="Kalpurush" w:cs="Kalpurush" w:hint="cs"/>
          <w:color w:val="205B83"/>
          <w:sz w:val="44"/>
          <w:szCs w:val="44"/>
          <w:cs/>
          <w:lang w:bidi="bn-BD"/>
        </w:rPr>
        <w:t>য়া</w:t>
      </w:r>
      <w:r w:rsidRPr="00A04612">
        <w:rPr>
          <w:rFonts w:ascii="Kalpurush" w:hAnsi="Kalpurush" w:cs="Kalpurush"/>
          <w:color w:val="205B83"/>
          <w:sz w:val="44"/>
          <w:szCs w:val="44"/>
          <w:cs/>
          <w:lang w:bidi="bn-BD"/>
        </w:rPr>
        <w:t xml:space="preserve"> </w:t>
      </w:r>
      <w:r w:rsidRPr="00A04612">
        <w:rPr>
          <w:rFonts w:ascii="Kalpurush" w:hAnsi="Kalpurush" w:cs="Kalpurush" w:hint="cs"/>
          <w:color w:val="205B83"/>
          <w:sz w:val="44"/>
          <w:szCs w:val="44"/>
          <w:cs/>
          <w:lang w:bidi="bn-BD"/>
        </w:rPr>
        <w:t>বিষয়ক</w:t>
      </w:r>
      <w:r w:rsidRPr="00A04612">
        <w:rPr>
          <w:rFonts w:ascii="Kalpurush" w:hAnsi="Kalpurush" w:cs="Kalpurush"/>
          <w:color w:val="205B83"/>
          <w:sz w:val="44"/>
          <w:szCs w:val="44"/>
          <w:cs/>
          <w:lang w:bidi="bn-BD"/>
        </w:rPr>
        <w:t xml:space="preserve"> </w:t>
      </w:r>
      <w:r w:rsidRPr="00A04612">
        <w:rPr>
          <w:rFonts w:ascii="Kalpurush" w:hAnsi="Kalpurush" w:cs="Kalpurush" w:hint="cs"/>
          <w:color w:val="205B83"/>
          <w:sz w:val="44"/>
          <w:szCs w:val="44"/>
          <w:cs/>
          <w:lang w:bidi="bn-BD"/>
        </w:rPr>
        <w:t>স্থায়ী</w:t>
      </w:r>
      <w:r w:rsidRPr="00A04612">
        <w:rPr>
          <w:rFonts w:ascii="Kalpurush" w:hAnsi="Kalpurush" w:cs="Kalpurush"/>
          <w:color w:val="205B83"/>
          <w:sz w:val="44"/>
          <w:szCs w:val="44"/>
          <w:cs/>
          <w:lang w:bidi="bn-BD"/>
        </w:rPr>
        <w:t xml:space="preserve"> </w:t>
      </w:r>
      <w:r w:rsidRPr="00A04612">
        <w:rPr>
          <w:rFonts w:ascii="Kalpurush" w:hAnsi="Kalpurush" w:cs="Kalpurush" w:hint="cs"/>
          <w:color w:val="205B83"/>
          <w:sz w:val="44"/>
          <w:szCs w:val="44"/>
          <w:cs/>
          <w:lang w:bidi="bn-BD"/>
        </w:rPr>
        <w:t>কমিটি</w:t>
      </w:r>
    </w:p>
    <w:p w:rsidR="00A03054" w:rsidRPr="00E96A90" w:rsidRDefault="00A04612" w:rsidP="00A04612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  <w:lang w:bidi="ar-EG"/>
        </w:rPr>
      </w:pPr>
      <w:r w:rsidRPr="00A04612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اللجنة</w:t>
      </w:r>
      <w:r w:rsidRPr="00A04612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A04612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الدائمة</w:t>
      </w:r>
      <w:r w:rsidRPr="00A04612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A04612">
        <w:rPr>
          <w:rFonts w:asciiTheme="majorBidi" w:hAnsiTheme="majorBidi" w:cs="KFGQPC Uthman Taha Naskh" w:hint="cs"/>
          <w:sz w:val="36"/>
          <w:szCs w:val="36"/>
          <w:rtl/>
          <w:lang w:bidi="ar-EG"/>
        </w:rPr>
        <w:t>للبحوث</w:t>
      </w:r>
      <w:r w:rsidRPr="00A04612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A04612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العلمية</w:t>
      </w:r>
      <w:r w:rsidRPr="00A04612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A04612">
        <w:rPr>
          <w:rFonts w:asciiTheme="majorBidi" w:hAnsiTheme="majorBidi" w:cs="KFGQPC Uthman Taha Naskh" w:hint="cs"/>
          <w:sz w:val="36"/>
          <w:szCs w:val="36"/>
          <w:rtl/>
          <w:lang w:bidi="ar-EG"/>
        </w:rPr>
        <w:t>والإفتاء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A04612" w:rsidRDefault="008378B2" w:rsidP="00912D68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0"/>
          <w:szCs w:val="40"/>
          <w:lang w:bidi="bn-BD"/>
        </w:rPr>
      </w:pPr>
      <w:r w:rsidRPr="00E270CA">
        <w:rPr>
          <w:rFonts w:ascii="Kalpurush" w:hAnsi="Kalpurush" w:cs="Kalpurush"/>
          <w:color w:val="205B83"/>
          <w:sz w:val="40"/>
          <w:szCs w:val="40"/>
          <w:cs/>
          <w:lang w:bidi="bn-BD"/>
        </w:rPr>
        <w:t>অনুবাদক</w:t>
      </w:r>
      <w:r w:rsidR="00A03054" w:rsidRPr="00E270CA">
        <w:rPr>
          <w:rFonts w:ascii="Kalpurush" w:hAnsi="Kalpurush" w:cs="Kalpurush"/>
          <w:color w:val="205B83"/>
          <w:sz w:val="40"/>
          <w:szCs w:val="40"/>
          <w:lang w:bidi="ar-EG"/>
        </w:rPr>
        <w:t xml:space="preserve">: </w:t>
      </w:r>
      <w:r w:rsidR="00A04612" w:rsidRPr="00A04612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জাকেরুল্লাহ</w:t>
      </w:r>
      <w:r w:rsidR="00A04612" w:rsidRPr="00A04612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A04612" w:rsidRPr="00A04612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আবুল</w:t>
      </w:r>
      <w:r w:rsidR="00A04612" w:rsidRPr="00A04612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A04612" w:rsidRPr="00A04612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খায়ের</w:t>
      </w:r>
    </w:p>
    <w:p w:rsidR="00912D68" w:rsidRPr="00E443FF" w:rsidRDefault="00E443FF" w:rsidP="00E443FF">
      <w:pPr>
        <w:tabs>
          <w:tab w:val="center" w:pos="4309"/>
          <w:tab w:val="left" w:pos="5644"/>
        </w:tabs>
        <w:bidi w:val="0"/>
        <w:spacing w:after="0" w:line="240" w:lineRule="auto"/>
        <w:ind w:firstLine="113"/>
        <w:rPr>
          <w:rFonts w:ascii="Kalpurush" w:hAnsi="Kalpurush" w:cs="Kalpurush"/>
          <w:color w:val="205B83"/>
          <w:sz w:val="40"/>
          <w:szCs w:val="40"/>
          <w:lang w:bidi="ar-EG"/>
        </w:rPr>
      </w:pPr>
      <w:r>
        <w:rPr>
          <w:rFonts w:ascii="Kalpurush" w:hAnsi="Kalpurush" w:cs="Kalpurush"/>
          <w:color w:val="205B83"/>
          <w:sz w:val="40"/>
          <w:szCs w:val="40"/>
          <w:cs/>
          <w:lang w:bidi="bn-BD"/>
        </w:rPr>
        <w:tab/>
      </w:r>
      <w:r w:rsidR="008378B2" w:rsidRPr="00E443FF">
        <w:rPr>
          <w:rFonts w:ascii="Kalpurush" w:hAnsi="Kalpurush" w:cs="Kalpurush"/>
          <w:color w:val="205B83"/>
          <w:sz w:val="40"/>
          <w:szCs w:val="40"/>
          <w:cs/>
          <w:lang w:bidi="bn-BD"/>
        </w:rPr>
        <w:t>সম্পাদক</w:t>
      </w:r>
      <w:r w:rsidR="00A03054" w:rsidRPr="00E443FF">
        <w:rPr>
          <w:rFonts w:ascii="Kalpurush" w:hAnsi="Kalpurush" w:cs="Kalpurush"/>
          <w:color w:val="205B83"/>
          <w:sz w:val="40"/>
          <w:szCs w:val="40"/>
          <w:lang w:bidi="ar-EG"/>
        </w:rPr>
        <w:t>:</w:t>
      </w:r>
      <w:r w:rsidR="00D12355" w:rsidRPr="00340A3E">
        <w:rPr>
          <w:rFonts w:cs="Kalpurush" w:hint="cs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ড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.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আবু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বকর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মুহাম্মাদ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যাকারিয়া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03054" w:rsidRPr="00340A3E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alpurush"/>
          <w:sz w:val="32"/>
          <w:szCs w:val="40"/>
          <w:cs/>
          <w:lang w:bidi="bn-BD"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ترجمة: </w:t>
      </w:r>
      <w:r w:rsidR="00A04612" w:rsidRPr="00A04612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ذاكر</w:t>
      </w:r>
      <w:r w:rsidR="00A04612" w:rsidRPr="00A04612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A04612" w:rsidRPr="00A04612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الله</w:t>
      </w:r>
      <w:r w:rsidR="00A04612" w:rsidRPr="00A04612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A04612" w:rsidRPr="00A04612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</w:t>
      </w:r>
      <w:r w:rsidR="00A04612" w:rsidRPr="00A04612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A04612" w:rsidRPr="00A04612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الخير</w:t>
      </w:r>
    </w:p>
    <w:p w:rsidR="008B3703" w:rsidRPr="005A6FDB" w:rsidRDefault="00A03054" w:rsidP="005A6FDB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006666"/>
          <w:sz w:val="40"/>
          <w:szCs w:val="40"/>
          <w:lang w:bidi="ar-EG"/>
        </w:rPr>
        <w:sectPr w:rsidR="008B3703" w:rsidRPr="005A6FDB" w:rsidSect="00054A51">
          <w:headerReference w:type="default" r:id="rId9"/>
          <w:footerReference w:type="default" r:id="rId10"/>
          <w:headerReference w:type="first" r:id="rId11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/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بكر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محمد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زكريا</w:t>
      </w:r>
    </w:p>
    <w:p w:rsidR="00E942BB" w:rsidRPr="00DF7E4B" w:rsidRDefault="00E942BB" w:rsidP="00E942BB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E942BB" w:rsidRPr="008378B2" w:rsidRDefault="00E942BB" w:rsidP="00A04612">
      <w:pPr>
        <w:bidi w:val="0"/>
        <w:spacing w:line="240" w:lineRule="auto"/>
        <w:jc w:val="center"/>
        <w:rPr>
          <w:rFonts w:ascii="Kalpurush" w:hAnsi="Kalpurush" w:cs="Kalpurush"/>
          <w:color w:val="205B83"/>
          <w:sz w:val="32"/>
          <w:szCs w:val="32"/>
          <w:lang w:bidi="bn-BD"/>
        </w:rPr>
      </w:pPr>
      <w:r w:rsidRPr="008378B2">
        <w:rPr>
          <w:rFonts w:ascii="Kalpurush" w:hAnsi="Kalpurush" w:cs="Kalpurush"/>
          <w:noProof/>
          <w:color w:val="205B83"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3ABEDD1A" wp14:editId="47350104">
            <wp:simplePos x="0" y="0"/>
            <wp:positionH relativeFrom="margin">
              <wp:posOffset>-80010</wp:posOffset>
            </wp:positionH>
            <wp:positionV relativeFrom="paragraph">
              <wp:posOffset>174340</wp:posOffset>
            </wp:positionV>
            <wp:extent cx="5969876" cy="472486"/>
            <wp:effectExtent l="0" t="0" r="0" b="381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9876" cy="4724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4612" w:rsidRPr="00A04612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মদিনায়</w:t>
      </w:r>
      <w:r w:rsidR="00A04612" w:rsidRPr="00A04612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A04612" w:rsidRPr="00A04612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গমনকারীদের</w:t>
      </w:r>
      <w:r w:rsidR="00A04612" w:rsidRPr="00A04612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A04612" w:rsidRPr="00A04612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মারফতে</w:t>
      </w:r>
      <w:r w:rsidR="00A04612" w:rsidRPr="00A04612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A04612" w:rsidRPr="00A04612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রাসূলের</w:t>
      </w:r>
      <w:r w:rsidR="00A04612" w:rsidRPr="00A04612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A04612" w:rsidRPr="00A04612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জন্য</w:t>
      </w:r>
      <w:r w:rsidR="00A04612" w:rsidRPr="00A04612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A04612" w:rsidRPr="00A04612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সালাম</w:t>
      </w:r>
      <w:r w:rsidR="00A04612" w:rsidRPr="00A04612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A04612" w:rsidRPr="00A04612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পাঠানোর</w:t>
      </w:r>
      <w:r w:rsidR="00A04612" w:rsidRPr="00A04612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A04612" w:rsidRPr="00A04612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বিধান</w:t>
      </w:r>
    </w:p>
    <w:p w:rsidR="00A04612" w:rsidRPr="00A04612" w:rsidRDefault="00E942BB" w:rsidP="00A04612">
      <w:pPr>
        <w:shd w:val="clear" w:color="auto" w:fill="FFFFFF"/>
        <w:bidi w:val="0"/>
        <w:spacing w:after="0"/>
        <w:jc w:val="both"/>
        <w:rPr>
          <w:rFonts w:ascii="Kalpurush" w:hAnsi="Kalpurush" w:cs="Kalpurush"/>
          <w:b/>
          <w:bCs/>
          <w:sz w:val="24"/>
          <w:szCs w:val="24"/>
          <w:lang w:bidi="bn-BD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A04612" w:rsidRPr="00A04612" w:rsidRDefault="00A04612" w:rsidP="00A04612">
      <w:pPr>
        <w:shd w:val="clear" w:color="auto" w:fill="FFFFFF"/>
        <w:bidi w:val="0"/>
        <w:spacing w:after="0"/>
        <w:jc w:val="both"/>
        <w:rPr>
          <w:rFonts w:ascii="Kalpurush" w:hAnsi="Kalpurush" w:cs="Kalpurush"/>
          <w:b/>
          <w:bCs/>
          <w:sz w:val="24"/>
          <w:szCs w:val="24"/>
          <w:lang w:bidi="bn-BD"/>
        </w:rPr>
      </w:pPr>
    </w:p>
    <w:p w:rsidR="00A04612" w:rsidRPr="00A04612" w:rsidRDefault="00A04612" w:rsidP="00A04612">
      <w:pPr>
        <w:shd w:val="clear" w:color="auto" w:fill="FFFFFF"/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A04612">
        <w:rPr>
          <w:rFonts w:ascii="Kalpurush" w:hAnsi="Kalpurush" w:cs="Kalpurush"/>
          <w:b/>
          <w:bCs/>
          <w:sz w:val="24"/>
          <w:szCs w:val="24"/>
          <w:cs/>
          <w:lang w:bidi="bn-BD"/>
        </w:rPr>
        <w:t>প্রশ্ন: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 হাজীদের যারা মদিনায় গমন করেন তাদের মারফতে রাসূলুল্লাহ সাল্লাল্লাহু আলাইহি ওয়াসাল্লাম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ে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র জন্য স</w:t>
      </w:r>
      <w:r>
        <w:rPr>
          <w:rFonts w:ascii="Kalpurush" w:hAnsi="Kalpurush" w:cs="Kalpurush"/>
          <w:sz w:val="24"/>
          <w:szCs w:val="24"/>
          <w:cs/>
          <w:lang w:bidi="bn-BD"/>
        </w:rPr>
        <w:t>ালাম প্রেরণের বিধান ক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? </w:t>
      </w:r>
    </w:p>
    <w:p w:rsidR="00A04612" w:rsidRPr="00A04612" w:rsidRDefault="00A04612" w:rsidP="00A04612">
      <w:pPr>
        <w:shd w:val="clear" w:color="auto" w:fill="FFFFFF"/>
        <w:bidi w:val="0"/>
        <w:spacing w:after="0"/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 w:rsidRPr="00A04612">
        <w:rPr>
          <w:rFonts w:ascii="Kalpurush" w:hAnsi="Kalpurush" w:cs="Kalpurush"/>
          <w:b/>
          <w:bCs/>
          <w:sz w:val="24"/>
          <w:szCs w:val="24"/>
          <w:cs/>
          <w:lang w:bidi="bn-BD"/>
        </w:rPr>
        <w:t xml:space="preserve">উত্তর: 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আল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>
        <w:rPr>
          <w:rFonts w:ascii="Kalpurush" w:hAnsi="Kalpurush" w:cs="Kalpurush"/>
          <w:sz w:val="24"/>
          <w:szCs w:val="24"/>
          <w:cs/>
          <w:lang w:bidi="bn-BD"/>
        </w:rPr>
        <w:t>হামদু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লিল্লাহ</w:t>
      </w:r>
      <w:bookmarkStart w:id="0" w:name="_GoBack"/>
      <w:bookmarkEnd w:id="0"/>
    </w:p>
    <w:p w:rsidR="00A04612" w:rsidRPr="00A04612" w:rsidRDefault="00A04612" w:rsidP="00A04612">
      <w:pPr>
        <w:shd w:val="clear" w:color="auto" w:fill="FFFFFF"/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A04612">
        <w:rPr>
          <w:rFonts w:ascii="Kalpurush" w:hAnsi="Kalpurush" w:cs="Kalpurush"/>
          <w:sz w:val="24"/>
          <w:szCs w:val="24"/>
          <w:cs/>
          <w:lang w:bidi="bn-BD"/>
        </w:rPr>
        <w:t>এ কাজটি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শরী</w:t>
      </w:r>
      <w:r>
        <w:rPr>
          <w:rFonts w:ascii="Kalpurush" w:hAnsi="Kalpurush" w:cs="Kalpurush"/>
          <w:sz w:val="24"/>
          <w:szCs w:val="24"/>
          <w:lang w:bidi="bn-BD"/>
        </w:rPr>
        <w:t>‘</w:t>
      </w:r>
      <w:r w:rsidR="00683B02">
        <w:rPr>
          <w:rFonts w:ascii="Kalpurush" w:hAnsi="Kalpurush" w:cs="Kalpurush"/>
          <w:sz w:val="24"/>
          <w:szCs w:val="24"/>
          <w:cs/>
          <w:lang w:bidi="bn-BD"/>
        </w:rPr>
        <w:t>আত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সম্মত নয়। এ ধরণের আমলের প্রচলন রাসূলুল্লাহ সাল্লাল্লাহু আলাইহি ওয়াসাল্লাম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ে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র যুগে ছিল না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এবং মুসল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ি</w:t>
      </w:r>
      <w:r>
        <w:rPr>
          <w:rFonts w:ascii="Kalpurush" w:hAnsi="Kalpurush" w:cs="Kalpurush"/>
          <w:sz w:val="24"/>
          <w:szCs w:val="24"/>
          <w:cs/>
          <w:lang w:bidi="bn-BD"/>
        </w:rPr>
        <w:t>ম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 আলেমরা এ ধরনের কোন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 আমল করেছেন তার কোন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 প্রমাণ পাওয়া যায়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নি</w:t>
      </w:r>
      <w:r w:rsidRPr="00340A3E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340A3E">
        <w:rPr>
          <w:rFonts w:ascii="Kalpurush" w:hAnsi="Kalpurush" w:cs="Kalpurush"/>
          <w:sz w:val="24"/>
          <w:szCs w:val="24"/>
          <w:cs/>
          <w:lang w:bidi="bn-IN"/>
        </w:rPr>
        <w:t>কারণ</w:t>
      </w:r>
      <w:r>
        <w:rPr>
          <w:rFonts w:ascii="Kalpurush" w:hAnsi="Kalpurush" w:cs="Kalpurush"/>
          <w:sz w:val="24"/>
          <w:szCs w:val="24"/>
          <w:cs/>
          <w:lang w:bidi="bn-BD"/>
        </w:rPr>
        <w:t>, যে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কোন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মুসল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ি</w:t>
      </w:r>
      <w:r>
        <w:rPr>
          <w:rFonts w:ascii="Kalpurush" w:hAnsi="Kalpurush" w:cs="Kalpurush"/>
          <w:sz w:val="24"/>
          <w:szCs w:val="24"/>
          <w:cs/>
          <w:lang w:bidi="bn-BD"/>
        </w:rPr>
        <w:t>ম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ে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র জন্য রাসূল সাল্লাল্লাহু আলাইহি ওয়াসাল্লাম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ে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র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পর সালাম দে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য়া, দুনিয়ার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যে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কোন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 স্থান হতেই সম্ভব। আর আল্লাহ তা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‘আ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লা দায়িত্ব নিয়েছেন যে, তিনি এ সালাত ও সালামকে </w:t>
      </w:r>
      <w:r>
        <w:rPr>
          <w:rFonts w:ascii="Kalpurush" w:hAnsi="Kalpurush" w:cs="Kalpurush"/>
          <w:sz w:val="24"/>
          <w:szCs w:val="24"/>
          <w:cs/>
          <w:lang w:bidi="bn-BD"/>
        </w:rPr>
        <w:t>তার ফ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ি</w:t>
      </w:r>
      <w:r>
        <w:rPr>
          <w:rFonts w:ascii="Kalpurush" w:hAnsi="Kalpurush" w:cs="Kalpurush"/>
          <w:sz w:val="24"/>
          <w:szCs w:val="24"/>
          <w:cs/>
          <w:lang w:bidi="bn-BD"/>
        </w:rPr>
        <w:t>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ি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শতাদের মাধ্যমে পৌ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ঁ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ছে দেবেন, যাদের তিনি এ দায়িত্বেই নি</w:t>
      </w:r>
      <w:r>
        <w:rPr>
          <w:rFonts w:ascii="Kalpurush" w:hAnsi="Kalpurush" w:cs="Kalpurush"/>
          <w:sz w:val="24"/>
          <w:szCs w:val="24"/>
          <w:cs/>
          <w:lang w:bidi="bn-BD"/>
        </w:rPr>
        <w:t>য়োজিত করেছেন। মনে রাখতে হবে, যে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কোন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 ব্যক্তি যে কোন</w:t>
      </w:r>
      <w:r w:rsidR="00683B02"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 স্থান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থেকে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 রাসূল সাল্লাল্লাহু আলাইহি ওয়াসাল্লাম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ে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র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পর সালাম দেবে, তার সালাম অবশ্যই পৌ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ঁ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ছানো হবে, এতে কোন</w:t>
      </w:r>
      <w:r w:rsidR="00683B02"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>
        <w:rPr>
          <w:rFonts w:ascii="Kalpurush" w:hAnsi="Kalpurush" w:cs="Kalpurush"/>
          <w:sz w:val="24"/>
          <w:szCs w:val="24"/>
          <w:cs/>
          <w:lang w:bidi="bn-BD"/>
        </w:rPr>
        <w:t>রূপ সন্দেহ-সংশয়ের অবকাশ 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ে</w:t>
      </w:r>
      <w:r>
        <w:rPr>
          <w:rFonts w:ascii="Kalpurush" w:hAnsi="Kalpurush" w:cs="Kalpurush"/>
          <w:sz w:val="24"/>
          <w:szCs w:val="24"/>
          <w:cs/>
          <w:lang w:bidi="bn-BD"/>
        </w:rPr>
        <w:t>ই। সুতরাং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 মদিনা মুনাওয়ারা যিয়ারতকারীকে সালাম পৌ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ঁ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ছানোর দায়িত্ব দে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য়ার কোন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প্রয়োজন 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ে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ই। তার সম্পর্কে নিশ্চিত করে কেউ বলতে পারবে না যে, সে কি পৌ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ঁ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ছতে পারবে ন</w:t>
      </w:r>
      <w:r>
        <w:rPr>
          <w:rFonts w:ascii="Kalpurush" w:hAnsi="Kalpurush" w:cs="Kalpurush"/>
          <w:sz w:val="24"/>
          <w:szCs w:val="24"/>
          <w:cs/>
          <w:lang w:bidi="bn-BD"/>
        </w:rPr>
        <w:t>াকি পথে মারা যাবে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 অথবা সে কি ভুলে যাবে নাকি নিজেকে নিয়ে ব্যস্ত হয়ে যাবে?</w:t>
      </w:r>
    </w:p>
    <w:p w:rsidR="00A04612" w:rsidRPr="00A04612" w:rsidRDefault="00A04612" w:rsidP="00A04612">
      <w:pPr>
        <w:shd w:val="clear" w:color="auto" w:fill="FFFFFF"/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alpurush" w:hAnsi="Kalpurush" w:cs="Kalpurush"/>
          <w:sz w:val="24"/>
          <w:szCs w:val="24"/>
          <w:cs/>
          <w:lang w:bidi="bn-BD"/>
        </w:rPr>
        <w:t xml:space="preserve">আব্দুল্লাহ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ই</w:t>
      </w:r>
      <w:r>
        <w:rPr>
          <w:rFonts w:ascii="Kalpurush" w:hAnsi="Kalpurush" w:cs="Kalpurush"/>
          <w:sz w:val="24"/>
          <w:szCs w:val="24"/>
          <w:cs/>
          <w:lang w:bidi="bn-BD"/>
        </w:rPr>
        <w:t>ব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ন মাস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উ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দ 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রাদিয়াল্লাহু </w:t>
      </w:r>
      <w:r>
        <w:rPr>
          <w:rFonts w:ascii="Kalpurush" w:hAnsi="Kalpurush" w:cs="Kalpurush"/>
          <w:sz w:val="24"/>
          <w:szCs w:val="24"/>
          <w:lang w:bidi="bn-BD"/>
        </w:rPr>
        <w:t>‘</w:t>
      </w:r>
      <w:r>
        <w:rPr>
          <w:rFonts w:ascii="Kalpurush" w:hAnsi="Kalpurush" w:cs="Kalpurush"/>
          <w:sz w:val="24"/>
          <w:szCs w:val="24"/>
          <w:cs/>
          <w:lang w:bidi="bn-BD"/>
        </w:rPr>
        <w:t>আনহু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থেকে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 বর্ণিত, রাসূলুল্লাহ সাল্লাল্লাহু আলাইহি ওয়াসাল্লাম বলেন, পৃথিবীতে আল্লাহর কতক ভ্রমণকারী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ফ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ি</w:t>
      </w:r>
      <w:r>
        <w:rPr>
          <w:rFonts w:ascii="Kalpurush" w:hAnsi="Kalpurush" w:cs="Kalpurush"/>
          <w:sz w:val="24"/>
          <w:szCs w:val="24"/>
          <w:cs/>
          <w:lang w:bidi="bn-BD"/>
        </w:rPr>
        <w:t>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ি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শতা রয়েছে, তারা আমার উম</w:t>
      </w:r>
      <w:r>
        <w:rPr>
          <w:rFonts w:ascii="Kalpurush" w:hAnsi="Kalpurush" w:cs="Kalpurush"/>
          <w:sz w:val="24"/>
          <w:szCs w:val="24"/>
          <w:cs/>
          <w:lang w:bidi="bn-BD"/>
        </w:rPr>
        <w:t>্ম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তের সালাম আমার নিকট পৌ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ঁ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ছে দেয়।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[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নাসা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ঈ, হাদীস নং 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১২৮২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;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‌‌ শা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ই</w:t>
      </w:r>
      <w:r>
        <w:rPr>
          <w:rFonts w:ascii="Kalpurush" w:hAnsi="Kalpurush" w:cs="Kalpurush"/>
          <w:sz w:val="24"/>
          <w:szCs w:val="24"/>
          <w:cs/>
          <w:lang w:bidi="bn-BD"/>
        </w:rPr>
        <w:t>খ আলবা‌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নী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সহ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হ তারগ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বে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(১৬৬৪)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হাদ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সটিকে </w:t>
      </w:r>
      <w:r>
        <w:rPr>
          <w:rFonts w:ascii="Kalpurush" w:hAnsi="Kalpurush" w:cs="Kalpurush"/>
          <w:sz w:val="24"/>
          <w:szCs w:val="24"/>
          <w:cs/>
          <w:lang w:bidi="bn-BD"/>
        </w:rPr>
        <w:t>সহ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হ আখ্যায়িত করেছেন।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]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</w:p>
    <w:p w:rsidR="00A04612" w:rsidRPr="00A04612" w:rsidRDefault="00A04612" w:rsidP="00A04612">
      <w:pPr>
        <w:shd w:val="clear" w:color="auto" w:fill="FFFFFF"/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আবু হুরায়রা 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রাদিয়াল্লাহু </w:t>
      </w:r>
      <w:r>
        <w:rPr>
          <w:rFonts w:ascii="Kalpurush" w:hAnsi="Kalpurush" w:cs="Kalpurush"/>
          <w:sz w:val="24"/>
          <w:szCs w:val="24"/>
          <w:lang w:bidi="bn-BD"/>
        </w:rPr>
        <w:t>‘</w:t>
      </w:r>
      <w:r>
        <w:rPr>
          <w:rFonts w:ascii="Kalpurush" w:hAnsi="Kalpurush" w:cs="Kalpurush"/>
          <w:sz w:val="24"/>
          <w:szCs w:val="24"/>
          <w:cs/>
          <w:lang w:bidi="bn-BD"/>
        </w:rPr>
        <w:t>আনহু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থেকে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 বর্ণিত, রাসূল সাল্লাল্লাহু আলাইহি ওয়াসাল্লাম বলেন, তোমরা তোমাদের ঘরসমূহকে কবর বানাবে না, আর আমার কবরকে উৎসবের স্থানে পরিণত করবে না। আর আমার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পর 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ু</w:t>
      </w:r>
      <w:r>
        <w:rPr>
          <w:rFonts w:ascii="Kalpurush" w:hAnsi="Kalpurush" w:cs="Kalpurush"/>
          <w:sz w:val="24"/>
          <w:szCs w:val="24"/>
          <w:cs/>
          <w:lang w:bidi="bn-BD"/>
        </w:rPr>
        <w:t>রূদ পাঠ কর</w:t>
      </w:r>
      <w:r w:rsidRPr="00340A3E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 কারণ, তোমাদের সালাত আমার নিকট পৌঁছানো হয়, তোমরা যেখানেই থাকো না কেন।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[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আবু দাউদ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, হাদীস নং 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২০৪২;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আল্লামা আলবান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হাদ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সটিকে </w:t>
      </w:r>
      <w:r>
        <w:rPr>
          <w:rFonts w:ascii="Kalpurush" w:hAnsi="Kalpurush" w:cs="Kalpurush"/>
          <w:sz w:val="24"/>
          <w:szCs w:val="24"/>
          <w:cs/>
          <w:lang w:bidi="bn-BD"/>
        </w:rPr>
        <w:t>সহ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হ আল-জামে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তে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(৭২২৬)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সহ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হ বলে মন্তব্য করেছেন।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]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</w:p>
    <w:p w:rsidR="00A04612" w:rsidRPr="00A04612" w:rsidRDefault="00683B02" w:rsidP="00A04612">
      <w:pPr>
        <w:shd w:val="clear" w:color="auto" w:fill="FFFFFF"/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alpurush" w:hAnsi="Kalpurush" w:cs="Kalpurush"/>
          <w:sz w:val="24"/>
          <w:szCs w:val="24"/>
          <w:cs/>
          <w:lang w:bidi="bn-BD"/>
        </w:rPr>
        <w:t>আল-ল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 w:rsidR="00A04612" w:rsidRPr="00A04612">
        <w:rPr>
          <w:rFonts w:ascii="Kalpurush" w:hAnsi="Kalpurush" w:cs="Kalpurush"/>
          <w:sz w:val="24"/>
          <w:szCs w:val="24"/>
          <w:cs/>
          <w:lang w:bidi="bn-BD"/>
        </w:rPr>
        <w:t>জনা আদ-দায়িমার আলেমগণ বলেন, রাসূলুল্লাহ সাল্লাল্লাহু আলাইহি ওয়াসাল্লাম কিংবা অন্য কোনো মৃত ব্যক্তিকে সালাম পৌঁছানোর জন্য অন্য কাউকে দায়িত্ব দে</w:t>
      </w:r>
      <w:r w:rsidR="00A04612"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="00A04612" w:rsidRPr="00A04612">
        <w:rPr>
          <w:rFonts w:ascii="Kalpurush" w:hAnsi="Kalpurush" w:cs="Kalpurush"/>
          <w:sz w:val="24"/>
          <w:szCs w:val="24"/>
          <w:cs/>
          <w:lang w:bidi="bn-BD"/>
        </w:rPr>
        <w:t>য়া</w:t>
      </w:r>
      <w:r w:rsidR="00A04612">
        <w:rPr>
          <w:rFonts w:ascii="Kalpurush" w:hAnsi="Kalpurush" w:cs="Kalpurush"/>
          <w:sz w:val="24"/>
          <w:szCs w:val="24"/>
          <w:cs/>
          <w:lang w:bidi="bn-BD"/>
        </w:rPr>
        <w:t xml:space="preserve"> শরী</w:t>
      </w:r>
      <w:r w:rsidR="00A04612">
        <w:rPr>
          <w:rFonts w:ascii="Kalpurush" w:hAnsi="Kalpurush" w:cs="Kalpurush"/>
          <w:sz w:val="24"/>
          <w:szCs w:val="24"/>
          <w:lang w:bidi="bn-BD"/>
        </w:rPr>
        <w:t>‘</w:t>
      </w:r>
      <w:r w:rsidR="00A04612">
        <w:rPr>
          <w:rFonts w:ascii="Kalpurush" w:hAnsi="Kalpurush" w:cs="Kalpurush"/>
          <w:sz w:val="24"/>
          <w:szCs w:val="24"/>
          <w:cs/>
          <w:lang w:bidi="bn-BD"/>
        </w:rPr>
        <w:t>আত অনুমোদিত নয়</w:t>
      </w:r>
      <w:r w:rsidR="00A04612">
        <w:rPr>
          <w:rFonts w:ascii="Kalpurush" w:hAnsi="Kalpurush" w:cs="Kalpurush" w:hint="cs"/>
          <w:sz w:val="24"/>
          <w:szCs w:val="24"/>
          <w:cs/>
          <w:lang w:bidi="bn-BD"/>
        </w:rPr>
        <w:t>;</w:t>
      </w:r>
      <w:r w:rsidR="00A04612"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 বরং বিদ</w:t>
      </w:r>
      <w:r w:rsidR="00A04612"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="00A04612" w:rsidRPr="00A04612">
        <w:rPr>
          <w:rFonts w:ascii="Kalpurush" w:hAnsi="Kalpurush" w:cs="Kalpurush"/>
          <w:sz w:val="24"/>
          <w:szCs w:val="24"/>
          <w:cs/>
          <w:lang w:bidi="bn-BD"/>
        </w:rPr>
        <w:t>আত। রাসূল সাল্লাল্লাহু আলাইহি ওয়াসাল্লাম বলেন, সকল বিদ</w:t>
      </w:r>
      <w:r w:rsidR="00A04612"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="00A04612" w:rsidRPr="00A04612">
        <w:rPr>
          <w:rFonts w:ascii="Kalpurush" w:hAnsi="Kalpurush" w:cs="Kalpurush"/>
          <w:sz w:val="24"/>
          <w:szCs w:val="24"/>
          <w:cs/>
          <w:lang w:bidi="bn-BD"/>
        </w:rPr>
        <w:t>আতই</w:t>
      </w:r>
      <w:r w:rsidR="00A04612">
        <w:rPr>
          <w:rFonts w:ascii="Kalpurush" w:hAnsi="Kalpurush" w:cs="Kalpurush"/>
          <w:sz w:val="24"/>
          <w:szCs w:val="24"/>
          <w:cs/>
          <w:lang w:bidi="bn-BD"/>
        </w:rPr>
        <w:t xml:space="preserve"> গোমরাহ</w:t>
      </w:r>
      <w:r w:rsidR="00A04612"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="00A04612"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, আর সব </w:t>
      </w:r>
      <w:r w:rsidR="00A04612">
        <w:rPr>
          <w:rFonts w:ascii="Kalpurush" w:hAnsi="Kalpurush" w:cs="Kalpurush"/>
          <w:sz w:val="24"/>
          <w:szCs w:val="24"/>
          <w:cs/>
          <w:lang w:bidi="bn-BD"/>
        </w:rPr>
        <w:t>গোমরাহ</w:t>
      </w:r>
      <w:r w:rsidR="00A04612"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="00A04612" w:rsidRPr="00A04612">
        <w:rPr>
          <w:rFonts w:ascii="Kalpurush" w:hAnsi="Kalpurush" w:cs="Kalpurush"/>
          <w:sz w:val="24"/>
          <w:szCs w:val="24"/>
          <w:cs/>
          <w:lang w:bidi="bn-BD"/>
        </w:rPr>
        <w:t>র শেষ পরিণতি জাহান্নাম</w:t>
      </w:r>
      <w:r w:rsidR="00A04612" w:rsidRPr="00340A3E">
        <w:rPr>
          <w:rFonts w:ascii="Kalpurush" w:hAnsi="Kalpurush" w:cs="SolaimanLipi"/>
          <w:sz w:val="24"/>
          <w:szCs w:val="24"/>
          <w:cs/>
          <w:lang w:bidi="hi-IN"/>
        </w:rPr>
        <w:t>।</w:t>
      </w:r>
    </w:p>
    <w:p w:rsidR="00A04612" w:rsidRPr="00A04612" w:rsidRDefault="00A04612" w:rsidP="00A04612">
      <w:pPr>
        <w:shd w:val="clear" w:color="auto" w:fill="FFFFFF"/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alpurush" w:hAnsi="Kalpurush" w:cs="Kalpurush"/>
          <w:sz w:val="24"/>
          <w:szCs w:val="24"/>
          <w:cs/>
          <w:lang w:bidi="bn-BD"/>
        </w:rPr>
        <w:t>সুতরাং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 আমাদের কর্তব্য হলো, এ ধরনের কাজ হতে বিরত থাকা এবং যারা এ ধরনের কাজ করে তাদের সতর্ক করা এবং জানিয়ে দে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য়া যে, এটি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শরী</w:t>
      </w:r>
      <w:r>
        <w:rPr>
          <w:rFonts w:ascii="Kalpurush" w:hAnsi="Kalpurush" w:cs="Kalpurush"/>
          <w:sz w:val="24"/>
          <w:szCs w:val="24"/>
          <w:lang w:bidi="bn-BD"/>
        </w:rPr>
        <w:t>‘</w:t>
      </w:r>
      <w:r w:rsidR="00683B02">
        <w:rPr>
          <w:rFonts w:ascii="Kalpurush" w:hAnsi="Kalpurush" w:cs="Kalpurush"/>
          <w:sz w:val="24"/>
          <w:szCs w:val="24"/>
          <w:cs/>
          <w:lang w:bidi="bn-BD"/>
        </w:rPr>
        <w:t>আত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সম্মত নয়। যাতে তারা এ ধরনের কাজ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থেকে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 বিরত থাকে। আমাদের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পর আল্লাহর রহমত ও মহা করুণা যে, তিনি আমাদের নবী মুহাম্মাদ সাল্লাল্লাহু আলাইহি ওয়াসাল্লাম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ে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র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পর দে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য়া আমাদের সালামকে তাঁর নিকট পৌঁছিয়ে দেন। পৃথিবীর পশ্চিম প্রান্ত কিংবা পূর্ব প্রান্ত যেখান থেকেই আমরা সালাম দেই না কেন। রাসূলুল্লাহ সাল্লাল্লাহু আলাইহি ওয়াসাল্লাম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থেকে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 প্রমাণিত, তিনি বলেন, পৃথিবীতে ভ্রমণকারী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আল্লাহর কতক ফ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ি</w:t>
      </w:r>
      <w:r>
        <w:rPr>
          <w:rFonts w:ascii="Kalpurush" w:hAnsi="Kalpurush" w:cs="Kalpurush"/>
          <w:sz w:val="24"/>
          <w:szCs w:val="24"/>
          <w:cs/>
          <w:lang w:bidi="bn-BD"/>
        </w:rPr>
        <w:t>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ি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শতা রয়েছে, তারা আমা</w:t>
      </w:r>
      <w:r>
        <w:rPr>
          <w:rFonts w:ascii="Kalpurush" w:hAnsi="Kalpurush" w:cs="Kalpurush"/>
          <w:sz w:val="24"/>
          <w:szCs w:val="24"/>
          <w:cs/>
          <w:lang w:bidi="bn-BD"/>
        </w:rPr>
        <w:t>র উম্ম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তের সালাম আমার নিকট পৌঁছে দেয়। (বর্ণনায়, ইমাম আহমাদ, নাসা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ঈ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 ও অন্যান্যরা) </w:t>
      </w:r>
    </w:p>
    <w:p w:rsidR="00A04612" w:rsidRPr="00A04612" w:rsidRDefault="00A04612" w:rsidP="00A04612">
      <w:pPr>
        <w:shd w:val="clear" w:color="auto" w:fill="FFFFFF"/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A04612">
        <w:rPr>
          <w:rFonts w:ascii="Kalpurush" w:hAnsi="Kalpurush" w:cs="Kalpurush"/>
          <w:sz w:val="24"/>
          <w:szCs w:val="24"/>
          <w:cs/>
          <w:lang w:bidi="bn-BD"/>
        </w:rPr>
        <w:lastRenderedPageBreak/>
        <w:t>রাসূল সাল্লাল্লাহু আলাইহি ওয়াসাল্লাম আরো বলেন, তোমাদের সর্বত্তোম দিন হলো জুমু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আর দিন, তাই তোমরা ঐ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দিনে আমার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পর বেশি বেশি করে দুরূদ পাঠ করবে</w:t>
      </w:r>
      <w:r w:rsidRPr="00340A3E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340A3E">
        <w:rPr>
          <w:rFonts w:ascii="Kalpurush" w:hAnsi="Kalpurush" w:cs="Kalpurush"/>
          <w:sz w:val="24"/>
          <w:szCs w:val="24"/>
          <w:cs/>
          <w:lang w:bidi="bn-IN"/>
        </w:rPr>
        <w:t>কারণ</w:t>
      </w:r>
      <w:r>
        <w:rPr>
          <w:rFonts w:ascii="Kalpurush" w:hAnsi="Kalpurush" w:cs="Kalpurush"/>
          <w:sz w:val="24"/>
          <w:szCs w:val="24"/>
          <w:cs/>
          <w:lang w:bidi="bn-BD"/>
        </w:rPr>
        <w:t>, তোমাদের দুর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ূ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দ আমার নিকট পৌঁছানো হয়, তোমরা যেখানেই থাকো না কেন। </w:t>
      </w:r>
    </w:p>
    <w:p w:rsidR="00A04612" w:rsidRPr="00A04612" w:rsidRDefault="00A04612" w:rsidP="00A04612">
      <w:pPr>
        <w:shd w:val="clear" w:color="auto" w:fill="FFFFFF"/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রাসূলুল্লাহ সাল্লাল্লাহু আলাইহি ওয়াসাল্লাম আরো বলেন, তোমরা আমার কবরকে উৎসবের জায়গা বানাবে না এবং নিজেদের ঘরকে কবর বানাবে না। আর তোমরা আমার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পর 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ু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রূদ পড়বে</w:t>
      </w:r>
      <w:r w:rsidRPr="00340A3E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 কারণ, তোমাদের 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ু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রূদ আমার নিকট পৌঁছানো হয়,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তোমরা যেখানেই থাক না কেন? </w:t>
      </w:r>
    </w:p>
    <w:p w:rsidR="00A04612" w:rsidRPr="00A04612" w:rsidRDefault="00A04612" w:rsidP="00A04612">
      <w:pPr>
        <w:shd w:val="clear" w:color="auto" w:fill="FFFFFF"/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এ সম্পর্কে আরো বহু </w:t>
      </w:r>
      <w:r>
        <w:rPr>
          <w:rFonts w:ascii="Kalpurush" w:hAnsi="Kalpurush" w:cs="Kalpurush"/>
          <w:sz w:val="24"/>
          <w:szCs w:val="24"/>
          <w:cs/>
          <w:lang w:bidi="bn-BD"/>
        </w:rPr>
        <w:t>হাদ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স বর্ণিত হয়েছে।</w:t>
      </w:r>
    </w:p>
    <w:p w:rsidR="00A04612" w:rsidRPr="00A04612" w:rsidRDefault="00A04612" w:rsidP="00683B02">
      <w:pPr>
        <w:shd w:val="clear" w:color="auto" w:fill="FFFFFF"/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A04612">
        <w:rPr>
          <w:rFonts w:ascii="Kalpurush" w:hAnsi="Kalpurush" w:cs="Kalpurush"/>
          <w:sz w:val="24"/>
          <w:szCs w:val="24"/>
          <w:cs/>
          <w:lang w:bidi="bn-BD"/>
        </w:rPr>
        <w:t>(শায়খ আব্দুল আ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যীয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ই</w:t>
      </w:r>
      <w:r>
        <w:rPr>
          <w:rFonts w:ascii="Kalpurush" w:hAnsi="Kalpurush" w:cs="Kalpurush"/>
          <w:sz w:val="24"/>
          <w:szCs w:val="24"/>
          <w:cs/>
          <w:lang w:bidi="bn-BD"/>
        </w:rPr>
        <w:t>ব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ন বায, শা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ই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খ আব্দুল আ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যীয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আলে শ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াই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খ, শা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ই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খ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ছালেহ আল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ফাও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যা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ন এবং বকর আবু </w:t>
      </w:r>
      <w:r w:rsidR="00683B02">
        <w:rPr>
          <w:rFonts w:ascii="Kalpurush" w:hAnsi="Kalpurush" w:cs="Kalpurush" w:hint="cs"/>
          <w:sz w:val="24"/>
          <w:szCs w:val="24"/>
          <w:cs/>
          <w:lang w:bidi="bn-BD"/>
        </w:rPr>
        <w:t>যা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য়েদ। ফ</w:t>
      </w:r>
      <w:r w:rsidR="00340A3E"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 w:rsidR="00340A3E">
        <w:rPr>
          <w:rFonts w:ascii="Kalpurush" w:hAnsi="Kalpurush" w:cs="Kalpurush"/>
          <w:sz w:val="24"/>
          <w:szCs w:val="24"/>
          <w:cs/>
          <w:lang w:bidi="bn-BD"/>
        </w:rPr>
        <w:t>ত</w:t>
      </w:r>
      <w:r w:rsidR="00340A3E"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য়া আল</w:t>
      </w:r>
      <w:r w:rsidR="00683B02"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="00683B02">
        <w:rPr>
          <w:rFonts w:ascii="Kalpurush" w:hAnsi="Kalpurush" w:cs="Kalpurush"/>
          <w:sz w:val="24"/>
          <w:szCs w:val="24"/>
          <w:cs/>
          <w:lang w:bidi="bn-BD"/>
        </w:rPr>
        <w:t>ল</w:t>
      </w:r>
      <w:r w:rsidR="00683B02"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জনা আদ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দায়েমাহ ৩০,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২৯/১৬)</w:t>
      </w:r>
    </w:p>
    <w:p w:rsidR="00A04612" w:rsidRPr="00A04612" w:rsidRDefault="00A04612" w:rsidP="00A04612">
      <w:pPr>
        <w:shd w:val="clear" w:color="auto" w:fill="FFFFFF"/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alpurush" w:hAnsi="Kalpurush" w:cs="Kalpurush"/>
          <w:sz w:val="24"/>
          <w:szCs w:val="24"/>
          <w:cs/>
          <w:lang w:bidi="bn-BD"/>
        </w:rPr>
        <w:t xml:space="preserve">মুহাম্মদ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ই</w:t>
      </w:r>
      <w:r>
        <w:rPr>
          <w:rFonts w:ascii="Kalpurush" w:hAnsi="Kalpurush" w:cs="Kalpurush"/>
          <w:sz w:val="24"/>
          <w:szCs w:val="24"/>
          <w:cs/>
          <w:lang w:bidi="bn-BD"/>
        </w:rPr>
        <w:t>ব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ন সউদ ইসলামি ইউনিভার্সিটির শিক্ষাবিভাগের সদস্য,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শ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াই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খ আব্দুর 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রহমান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ই</w:t>
      </w:r>
      <w:r>
        <w:rPr>
          <w:rFonts w:ascii="Kalpurush" w:hAnsi="Kalpurush" w:cs="Kalpurush"/>
          <w:sz w:val="24"/>
          <w:szCs w:val="24"/>
          <w:cs/>
          <w:lang w:bidi="bn-BD"/>
        </w:rPr>
        <w:t>ব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ন নাসে</w:t>
      </w:r>
      <w:r>
        <w:rPr>
          <w:rFonts w:ascii="Kalpurush" w:hAnsi="Kalpurush" w:cs="Kalpurush"/>
          <w:sz w:val="24"/>
          <w:szCs w:val="24"/>
          <w:cs/>
          <w:lang w:bidi="bn-BD"/>
        </w:rPr>
        <w:t>র আল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বাররাক বলেন, মদি</w:t>
      </w:r>
      <w:r>
        <w:rPr>
          <w:rFonts w:ascii="Kalpurush" w:hAnsi="Kalpurush" w:cs="Kalpurush"/>
          <w:sz w:val="24"/>
          <w:szCs w:val="24"/>
          <w:cs/>
          <w:lang w:bidi="bn-BD"/>
        </w:rPr>
        <w:t>নায় সফর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কারী ব্যক্তির মাধ্যমে রাসূল সাল্লাল্লাহু আলাইহি ওয়াসাল্লাম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ে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র নিকট সালাম পাঠানোর কোন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প্রমাণ 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ে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ই।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সাহাবায়ে ক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ে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রাম, সালাফে সালেহীন, তাবে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ঈ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ন এবং আহলে ইলমদের কারোরই এ অভ্যাস ছিল না। তারা কেউ অপরের মাধ্যমে নবীর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পর সালাম পাঠাতেন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না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 এবং তাদের কারো হতেই এ ধরনের কোন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 বর্ণনা পাওয়া যায় না। কারণ, রাসূল রাসূল সাল্লাল্লাহু আলাইহি ওয়াসাল্লামের প্রতি উম্মতের দে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য়া সালাম ও 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ু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রূদ কোন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 মাধ্যম ছাড়া এমনিতেই পৌঁছানো হয়ে থাকে। যেমন, </w:t>
      </w:r>
      <w:r>
        <w:rPr>
          <w:rFonts w:ascii="Kalpurush" w:hAnsi="Kalpurush" w:cs="Kalpurush"/>
          <w:sz w:val="24"/>
          <w:szCs w:val="24"/>
          <w:cs/>
          <w:lang w:bidi="bn-BD"/>
        </w:rPr>
        <w:t>সহ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>
        <w:rPr>
          <w:rFonts w:ascii="Kalpurush" w:hAnsi="Kalpurush" w:cs="Kalpurush"/>
          <w:sz w:val="24"/>
          <w:szCs w:val="24"/>
          <w:cs/>
          <w:lang w:bidi="bn-BD"/>
        </w:rPr>
        <w:t>হ হাদ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সে বর্ণিত, রাসূল সাল্লাল্লাহু আলাইহি ওয়াসাল্লাম বলেন, তোমরা তোমাদের ঘরকে কবর  বানিও না, আর আমার কবরকে উৎসব উদযাপনের জায়গায় পরিণত করো না। আমার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পর 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ু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রূদ পড়, তোমাদের 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ু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রূদ আমার নিকট পৌ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ঁ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ছানো হয় তোমরা যেখানেই থাক না কেন।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(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আবু দাউদ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, হাদীস নং 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২০৪২) </w:t>
      </w:r>
    </w:p>
    <w:p w:rsidR="00A04612" w:rsidRPr="00A04612" w:rsidRDefault="00A04612" w:rsidP="00683B02">
      <w:pPr>
        <w:shd w:val="clear" w:color="auto" w:fill="FFFFFF"/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এর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পর ভিত্তি করে বলা যায়, রাসূলুল্লাহ সাল্লাল্লাহু আলাইহি ওয়াসাল্লামের প্রতি অন্যের মাধ্যমে সালাম পাঠানোর ইবাদ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তটি সম্পূর্ণ বিদ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>
        <w:rPr>
          <w:rFonts w:ascii="Kalpurush" w:hAnsi="Kalpurush" w:cs="Kalpurush"/>
          <w:sz w:val="24"/>
          <w:szCs w:val="24"/>
          <w:cs/>
          <w:lang w:bidi="bn-BD"/>
        </w:rPr>
        <w:t>আত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 বরং মৃত ব্যক্তির প্রতি সালাম পাঠানোর কোন</w:t>
      </w:r>
      <w:r w:rsidR="00683B02"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 বিধান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শরী</w:t>
      </w:r>
      <w:r>
        <w:rPr>
          <w:rFonts w:ascii="Kalpurush" w:hAnsi="Kalpurush" w:cs="Kalpurush"/>
          <w:sz w:val="24"/>
          <w:szCs w:val="24"/>
          <w:lang w:bidi="bn-BD"/>
        </w:rPr>
        <w:t>‘</w:t>
      </w:r>
      <w:r w:rsidR="00683B02">
        <w:rPr>
          <w:rFonts w:ascii="Kalpurush" w:hAnsi="Kalpurush" w:cs="Kalpurush"/>
          <w:sz w:val="24"/>
          <w:szCs w:val="24"/>
          <w:cs/>
          <w:lang w:bidi="bn-BD"/>
        </w:rPr>
        <w:t>আত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সম্মত নয়। মৃত ব্যক্তির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পর সেই পাঠাবে যে তার কবর যিয়ারত করবে। যেমন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 রাসূল সাল্লাল্লাহু আলাইহি ওয়াসাল্লাম বাকী</w:t>
      </w:r>
      <w:r w:rsidR="00683B02">
        <w:rPr>
          <w:rFonts w:ascii="Kalpurush" w:hAnsi="Kalpurush" w:cs="Kalpurush" w:hint="cs"/>
          <w:sz w:val="24"/>
          <w:szCs w:val="24"/>
          <w:cs/>
          <w:lang w:bidi="bn-BD"/>
        </w:rPr>
        <w:t>‘ কবরস্থান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 যিয়ারত করতেন, তাদের সালাম দিতেন এবং তাদের জন্য দো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‘আ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করতেন। তিনি তার সাহাব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ীগণকে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 শিখিয়ে দিতেন, তোমরা কবর যিয়ারত কালে এভাবে বলবে, </w:t>
      </w:r>
    </w:p>
    <w:p w:rsidR="00A04612" w:rsidRPr="00A04612" w:rsidRDefault="00A04612" w:rsidP="00A04612">
      <w:pPr>
        <w:shd w:val="clear" w:color="auto" w:fill="FFFFFF"/>
        <w:spacing w:after="0"/>
        <w:jc w:val="both"/>
        <w:rPr>
          <w:rFonts w:ascii="Kalpurush" w:hAnsi="Kalpurush" w:cs="KFGQPC Uthman Taha Naskh"/>
          <w:color w:val="333399"/>
          <w:sz w:val="24"/>
          <w:szCs w:val="24"/>
          <w:lang w:bidi="bn-BD"/>
        </w:rPr>
      </w:pPr>
      <w:r w:rsidRPr="00A04612">
        <w:rPr>
          <w:rFonts w:ascii="Kalpurush" w:hAnsi="Kalpurush" w:cs="KFGQPC Uthman Taha Naskh" w:hint="cs"/>
          <w:color w:val="333399"/>
          <w:sz w:val="24"/>
          <w:szCs w:val="24"/>
          <w:rtl/>
        </w:rPr>
        <w:t>«</w:t>
      </w:r>
      <w:r w:rsidRPr="00A04612">
        <w:rPr>
          <w:rFonts w:ascii="Times New Roman" w:hAnsi="Times New Roman" w:cs="KFGQPC Uthman Taha Naskh" w:hint="cs"/>
          <w:color w:val="333399"/>
          <w:sz w:val="24"/>
          <w:szCs w:val="24"/>
          <w:rtl/>
        </w:rPr>
        <w:t>السَّلامُ</w:t>
      </w:r>
      <w:r w:rsidRPr="00A04612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A04612">
        <w:rPr>
          <w:rFonts w:ascii="Times New Roman" w:hAnsi="Times New Roman" w:cs="KFGQPC Uthman Taha Naskh" w:hint="cs"/>
          <w:color w:val="333399"/>
          <w:sz w:val="24"/>
          <w:szCs w:val="24"/>
          <w:rtl/>
        </w:rPr>
        <w:t>عَلَيْكُمْ</w:t>
      </w:r>
      <w:r w:rsidRPr="00A04612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A04612">
        <w:rPr>
          <w:rFonts w:ascii="Times New Roman" w:hAnsi="Times New Roman" w:cs="KFGQPC Uthman Taha Naskh" w:hint="cs"/>
          <w:color w:val="333399"/>
          <w:sz w:val="24"/>
          <w:szCs w:val="24"/>
          <w:rtl/>
        </w:rPr>
        <w:t>أَهْلَ</w:t>
      </w:r>
      <w:r w:rsidRPr="00A04612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A04612">
        <w:rPr>
          <w:rFonts w:ascii="Times New Roman" w:hAnsi="Times New Roman" w:cs="KFGQPC Uthman Taha Naskh" w:hint="cs"/>
          <w:color w:val="333399"/>
          <w:sz w:val="24"/>
          <w:szCs w:val="24"/>
          <w:rtl/>
        </w:rPr>
        <w:t>الدِّيَارِ</w:t>
      </w:r>
      <w:r w:rsidRPr="00A04612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A04612">
        <w:rPr>
          <w:rFonts w:ascii="Times New Roman" w:hAnsi="Times New Roman" w:cs="KFGQPC Uthman Taha Naskh" w:hint="cs"/>
          <w:color w:val="333399"/>
          <w:sz w:val="24"/>
          <w:szCs w:val="24"/>
          <w:rtl/>
        </w:rPr>
        <w:t>مِنْ</w:t>
      </w:r>
      <w:r w:rsidRPr="00A04612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A04612">
        <w:rPr>
          <w:rFonts w:ascii="Times New Roman" w:hAnsi="Times New Roman" w:cs="KFGQPC Uthman Taha Naskh" w:hint="cs"/>
          <w:color w:val="333399"/>
          <w:sz w:val="24"/>
          <w:szCs w:val="24"/>
          <w:rtl/>
        </w:rPr>
        <w:t>الْمُؤْمِنِينَ</w:t>
      </w:r>
      <w:r w:rsidRPr="00A04612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A04612">
        <w:rPr>
          <w:rFonts w:ascii="Times New Roman" w:hAnsi="Times New Roman" w:cs="KFGQPC Uthman Taha Naskh" w:hint="cs"/>
          <w:color w:val="333399"/>
          <w:sz w:val="24"/>
          <w:szCs w:val="24"/>
          <w:rtl/>
        </w:rPr>
        <w:t>وَالْمُسْلِمِينَ</w:t>
      </w:r>
      <w:r w:rsidRPr="00A04612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A04612">
        <w:rPr>
          <w:rFonts w:ascii="Times New Roman" w:hAnsi="Times New Roman" w:cs="KFGQPC Uthman Taha Naskh" w:hint="cs"/>
          <w:color w:val="333399"/>
          <w:sz w:val="24"/>
          <w:szCs w:val="24"/>
          <w:rtl/>
        </w:rPr>
        <w:t>،</w:t>
      </w:r>
      <w:r w:rsidRPr="00A04612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A04612">
        <w:rPr>
          <w:rFonts w:ascii="Times New Roman" w:hAnsi="Times New Roman" w:cs="KFGQPC Uthman Taha Naskh" w:hint="cs"/>
          <w:color w:val="333399"/>
          <w:sz w:val="24"/>
          <w:szCs w:val="24"/>
          <w:rtl/>
        </w:rPr>
        <w:t>وَإِنَّا</w:t>
      </w:r>
      <w:r w:rsidRPr="00A04612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A04612">
        <w:rPr>
          <w:rFonts w:ascii="Times New Roman" w:hAnsi="Times New Roman" w:cs="KFGQPC Uthman Taha Naskh" w:hint="cs"/>
          <w:color w:val="333399"/>
          <w:sz w:val="24"/>
          <w:szCs w:val="24"/>
          <w:rtl/>
        </w:rPr>
        <w:t>إِنْ</w:t>
      </w:r>
      <w:r w:rsidRPr="00A04612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A04612">
        <w:rPr>
          <w:rFonts w:ascii="Times New Roman" w:hAnsi="Times New Roman" w:cs="KFGQPC Uthman Taha Naskh" w:hint="cs"/>
          <w:color w:val="333399"/>
          <w:sz w:val="24"/>
          <w:szCs w:val="24"/>
          <w:rtl/>
        </w:rPr>
        <w:t>شَاءَ</w:t>
      </w:r>
      <w:r w:rsidRPr="00A04612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A04612">
        <w:rPr>
          <w:rFonts w:ascii="Times New Roman" w:hAnsi="Times New Roman" w:cs="KFGQPC Uthman Taha Naskh" w:hint="cs"/>
          <w:color w:val="333399"/>
          <w:sz w:val="24"/>
          <w:szCs w:val="24"/>
          <w:rtl/>
        </w:rPr>
        <w:t>اللَّهُ</w:t>
      </w:r>
      <w:r w:rsidRPr="00A04612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A04612">
        <w:rPr>
          <w:rFonts w:ascii="Times New Roman" w:hAnsi="Times New Roman" w:cs="KFGQPC Uthman Taha Naskh" w:hint="cs"/>
          <w:color w:val="333399"/>
          <w:sz w:val="24"/>
          <w:szCs w:val="24"/>
          <w:rtl/>
        </w:rPr>
        <w:t>لَلاحِقُونَ</w:t>
      </w:r>
      <w:r w:rsidRPr="00A04612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A04612">
        <w:rPr>
          <w:rFonts w:ascii="Times New Roman" w:hAnsi="Times New Roman" w:cs="KFGQPC Uthman Taha Naskh" w:hint="cs"/>
          <w:color w:val="333399"/>
          <w:sz w:val="24"/>
          <w:szCs w:val="24"/>
          <w:rtl/>
        </w:rPr>
        <w:t>،</w:t>
      </w:r>
      <w:r w:rsidRPr="00A04612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A04612">
        <w:rPr>
          <w:rFonts w:ascii="Times New Roman" w:hAnsi="Times New Roman" w:cs="KFGQPC Uthman Taha Naskh" w:hint="cs"/>
          <w:color w:val="333399"/>
          <w:sz w:val="24"/>
          <w:szCs w:val="24"/>
          <w:rtl/>
        </w:rPr>
        <w:t>أَسْأَلُ</w:t>
      </w:r>
      <w:r w:rsidRPr="00A04612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A04612">
        <w:rPr>
          <w:rFonts w:ascii="Times New Roman" w:hAnsi="Times New Roman" w:cs="KFGQPC Uthman Taha Naskh" w:hint="cs"/>
          <w:color w:val="333399"/>
          <w:sz w:val="24"/>
          <w:szCs w:val="24"/>
          <w:rtl/>
        </w:rPr>
        <w:t>اللَّهَ</w:t>
      </w:r>
      <w:r w:rsidRPr="00A04612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A04612">
        <w:rPr>
          <w:rFonts w:ascii="Times New Roman" w:hAnsi="Times New Roman" w:cs="KFGQPC Uthman Taha Naskh" w:hint="cs"/>
          <w:color w:val="333399"/>
          <w:sz w:val="24"/>
          <w:szCs w:val="24"/>
          <w:rtl/>
        </w:rPr>
        <w:t>لَنَا</w:t>
      </w:r>
      <w:r w:rsidRPr="00A04612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A04612">
        <w:rPr>
          <w:rFonts w:ascii="Times New Roman" w:hAnsi="Times New Roman" w:cs="KFGQPC Uthman Taha Naskh" w:hint="cs"/>
          <w:color w:val="333399"/>
          <w:sz w:val="24"/>
          <w:szCs w:val="24"/>
          <w:rtl/>
        </w:rPr>
        <w:t>وَلَكُمْ</w:t>
      </w:r>
      <w:r w:rsidRPr="00A04612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A04612">
        <w:rPr>
          <w:rFonts w:ascii="Times New Roman" w:hAnsi="Times New Roman" w:cs="KFGQPC Uthman Taha Naskh" w:hint="cs"/>
          <w:color w:val="333399"/>
          <w:sz w:val="24"/>
          <w:szCs w:val="24"/>
          <w:rtl/>
        </w:rPr>
        <w:t>الْعَافِيَةَ</w:t>
      </w:r>
      <w:r w:rsidRPr="00A04612">
        <w:rPr>
          <w:rFonts w:ascii="Kalpurush" w:hAnsi="Kalpurush" w:cs="KFGQPC Uthman Taha Naskh" w:hint="cs"/>
          <w:color w:val="333399"/>
          <w:sz w:val="24"/>
          <w:szCs w:val="24"/>
          <w:rtl/>
        </w:rPr>
        <w:t>»</w:t>
      </w:r>
    </w:p>
    <w:p w:rsidR="00A04612" w:rsidRPr="00A04612" w:rsidRDefault="00A04612" w:rsidP="00A04612">
      <w:pPr>
        <w:shd w:val="clear" w:color="auto" w:fill="FFFFFF"/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রাসূল সাল্লাল্লাহু আলাইহি ওয়াসাল্লাম আয়েশা 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রাদিয়াল্লাহু </w:t>
      </w:r>
      <w:r>
        <w:rPr>
          <w:rFonts w:ascii="Kalpurush" w:hAnsi="Kalpurush" w:cs="Kalpurush"/>
          <w:sz w:val="24"/>
          <w:szCs w:val="24"/>
          <w:lang w:bidi="bn-BD"/>
        </w:rPr>
        <w:t>‘</w:t>
      </w:r>
      <w:r>
        <w:rPr>
          <w:rFonts w:ascii="Kalpurush" w:hAnsi="Kalpurush" w:cs="Kalpurush"/>
          <w:sz w:val="24"/>
          <w:szCs w:val="24"/>
          <w:cs/>
          <w:lang w:bidi="bn-BD"/>
        </w:rPr>
        <w:t>আনহ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কে বলেন, তুমি বল,</w:t>
      </w:r>
    </w:p>
    <w:p w:rsidR="00A04612" w:rsidRPr="00340A3E" w:rsidRDefault="00A04612" w:rsidP="00A04612">
      <w:pPr>
        <w:shd w:val="clear" w:color="auto" w:fill="FFFFFF"/>
        <w:spacing w:after="0"/>
        <w:jc w:val="both"/>
        <w:rPr>
          <w:rFonts w:ascii="Kalpurush" w:hAnsi="Kalpurush" w:cs="Kalpurush"/>
          <w:sz w:val="24"/>
          <w:szCs w:val="30"/>
          <w:lang w:bidi="bn-BD"/>
        </w:rPr>
      </w:pPr>
      <w:r w:rsidRPr="00A04612">
        <w:rPr>
          <w:rFonts w:ascii="Kalpurush" w:hAnsi="Kalpurush" w:cs="KFGQPC Uthman Taha Naskh" w:hint="cs"/>
          <w:color w:val="333399"/>
          <w:sz w:val="24"/>
          <w:szCs w:val="24"/>
          <w:rtl/>
        </w:rPr>
        <w:t>«السَّلامُ</w:t>
      </w:r>
      <w:r w:rsidRPr="00A04612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A04612">
        <w:rPr>
          <w:rFonts w:ascii="Kalpurush" w:hAnsi="Kalpurush" w:cs="KFGQPC Uthman Taha Naskh" w:hint="cs"/>
          <w:color w:val="333399"/>
          <w:sz w:val="24"/>
          <w:szCs w:val="24"/>
          <w:rtl/>
        </w:rPr>
        <w:t>عَلَى</w:t>
      </w:r>
      <w:r w:rsidRPr="00A04612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A04612">
        <w:rPr>
          <w:rFonts w:ascii="Kalpurush" w:hAnsi="Kalpurush" w:cs="KFGQPC Uthman Taha Naskh" w:hint="cs"/>
          <w:color w:val="333399"/>
          <w:sz w:val="24"/>
          <w:szCs w:val="24"/>
          <w:rtl/>
        </w:rPr>
        <w:t>أَهْلِ</w:t>
      </w:r>
      <w:r w:rsidRPr="00A04612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A04612">
        <w:rPr>
          <w:rFonts w:ascii="Kalpurush" w:hAnsi="Kalpurush" w:cs="KFGQPC Uthman Taha Naskh" w:hint="cs"/>
          <w:color w:val="333399"/>
          <w:sz w:val="24"/>
          <w:szCs w:val="24"/>
          <w:rtl/>
        </w:rPr>
        <w:t>الدِّيَارِ</w:t>
      </w:r>
      <w:r w:rsidRPr="00A04612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A04612">
        <w:rPr>
          <w:rFonts w:ascii="Kalpurush" w:hAnsi="Kalpurush" w:cs="KFGQPC Uthman Taha Naskh" w:hint="cs"/>
          <w:color w:val="333399"/>
          <w:sz w:val="24"/>
          <w:szCs w:val="24"/>
          <w:rtl/>
        </w:rPr>
        <w:t>مِنْ</w:t>
      </w:r>
      <w:r w:rsidRPr="00A04612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A04612">
        <w:rPr>
          <w:rFonts w:ascii="Kalpurush" w:hAnsi="Kalpurush" w:cs="KFGQPC Uthman Taha Naskh" w:hint="cs"/>
          <w:color w:val="333399"/>
          <w:sz w:val="24"/>
          <w:szCs w:val="24"/>
          <w:rtl/>
        </w:rPr>
        <w:t>الْمُؤْمِنِينَ</w:t>
      </w:r>
      <w:r w:rsidRPr="00A04612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A04612">
        <w:rPr>
          <w:rFonts w:ascii="Kalpurush" w:hAnsi="Kalpurush" w:cs="KFGQPC Uthman Taha Naskh" w:hint="cs"/>
          <w:color w:val="333399"/>
          <w:sz w:val="24"/>
          <w:szCs w:val="24"/>
          <w:rtl/>
        </w:rPr>
        <w:t>وَالْمُسْلِمِينَ</w:t>
      </w:r>
      <w:r w:rsidRPr="00A04612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A04612">
        <w:rPr>
          <w:rFonts w:ascii="Kalpurush" w:hAnsi="Kalpurush" w:cs="KFGQPC Uthman Taha Naskh" w:hint="cs"/>
          <w:color w:val="333399"/>
          <w:sz w:val="24"/>
          <w:szCs w:val="24"/>
          <w:rtl/>
        </w:rPr>
        <w:t>،</w:t>
      </w:r>
      <w:r w:rsidRPr="00A04612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A04612">
        <w:rPr>
          <w:rFonts w:ascii="Kalpurush" w:hAnsi="Kalpurush" w:cs="KFGQPC Uthman Taha Naskh" w:hint="cs"/>
          <w:color w:val="333399"/>
          <w:sz w:val="24"/>
          <w:szCs w:val="24"/>
          <w:rtl/>
        </w:rPr>
        <w:t>وَيَرْحَمُ</w:t>
      </w:r>
      <w:r w:rsidRPr="00A04612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A04612">
        <w:rPr>
          <w:rFonts w:ascii="Kalpurush" w:hAnsi="Kalpurush" w:cs="KFGQPC Uthman Taha Naskh" w:hint="cs"/>
          <w:color w:val="333399"/>
          <w:sz w:val="24"/>
          <w:szCs w:val="24"/>
          <w:rtl/>
        </w:rPr>
        <w:t>اللَّهُ</w:t>
      </w:r>
      <w:r w:rsidRPr="00A04612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A04612">
        <w:rPr>
          <w:rFonts w:ascii="Kalpurush" w:hAnsi="Kalpurush" w:cs="KFGQPC Uthman Taha Naskh" w:hint="cs"/>
          <w:color w:val="333399"/>
          <w:sz w:val="24"/>
          <w:szCs w:val="24"/>
          <w:rtl/>
        </w:rPr>
        <w:t>الْمُسْتَقْدِمِينَ</w:t>
      </w:r>
      <w:r w:rsidRPr="00A04612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A04612">
        <w:rPr>
          <w:rFonts w:ascii="Kalpurush" w:hAnsi="Kalpurush" w:cs="KFGQPC Uthman Taha Naskh" w:hint="cs"/>
          <w:color w:val="333399"/>
          <w:sz w:val="24"/>
          <w:szCs w:val="24"/>
          <w:rtl/>
        </w:rPr>
        <w:t>مِنَّا</w:t>
      </w:r>
      <w:r w:rsidRPr="00A04612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A04612">
        <w:rPr>
          <w:rFonts w:ascii="Kalpurush" w:hAnsi="Kalpurush" w:cs="KFGQPC Uthman Taha Naskh" w:hint="cs"/>
          <w:color w:val="333399"/>
          <w:sz w:val="24"/>
          <w:szCs w:val="24"/>
          <w:rtl/>
        </w:rPr>
        <w:t>وَالْمُسْتَأْخِرِينَ</w:t>
      </w:r>
      <w:r w:rsidRPr="00A04612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A04612">
        <w:rPr>
          <w:rFonts w:ascii="Kalpurush" w:hAnsi="Kalpurush" w:cs="KFGQPC Uthman Taha Naskh" w:hint="cs"/>
          <w:color w:val="333399"/>
          <w:sz w:val="24"/>
          <w:szCs w:val="24"/>
          <w:rtl/>
        </w:rPr>
        <w:t>،</w:t>
      </w:r>
      <w:r w:rsidRPr="00A04612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A04612">
        <w:rPr>
          <w:rFonts w:ascii="Kalpurush" w:hAnsi="Kalpurush" w:cs="KFGQPC Uthman Taha Naskh" w:hint="cs"/>
          <w:color w:val="333399"/>
          <w:sz w:val="24"/>
          <w:szCs w:val="24"/>
          <w:rtl/>
        </w:rPr>
        <w:t>وَإِنَّا</w:t>
      </w:r>
      <w:r w:rsidRPr="00A04612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A04612">
        <w:rPr>
          <w:rFonts w:ascii="Kalpurush" w:hAnsi="Kalpurush" w:cs="KFGQPC Uthman Taha Naskh" w:hint="cs"/>
          <w:color w:val="333399"/>
          <w:sz w:val="24"/>
          <w:szCs w:val="24"/>
          <w:rtl/>
        </w:rPr>
        <w:t>إِنْ</w:t>
      </w:r>
      <w:r w:rsidRPr="00A04612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A04612">
        <w:rPr>
          <w:rFonts w:ascii="Kalpurush" w:hAnsi="Kalpurush" w:cs="KFGQPC Uthman Taha Naskh" w:hint="cs"/>
          <w:color w:val="333399"/>
          <w:sz w:val="24"/>
          <w:szCs w:val="24"/>
          <w:rtl/>
        </w:rPr>
        <w:t>شَاءَ</w:t>
      </w:r>
      <w:r w:rsidRPr="00A04612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A04612">
        <w:rPr>
          <w:rFonts w:ascii="Kalpurush" w:hAnsi="Kalpurush" w:cs="KFGQPC Uthman Taha Naskh" w:hint="cs"/>
          <w:color w:val="333399"/>
          <w:sz w:val="24"/>
          <w:szCs w:val="24"/>
          <w:rtl/>
        </w:rPr>
        <w:t>اللَّهُ</w:t>
      </w:r>
      <w:r w:rsidRPr="00A04612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A04612">
        <w:rPr>
          <w:rFonts w:ascii="Kalpurush" w:hAnsi="Kalpurush" w:cs="KFGQPC Uthman Taha Naskh" w:hint="cs"/>
          <w:color w:val="333399"/>
          <w:sz w:val="24"/>
          <w:szCs w:val="24"/>
          <w:rtl/>
        </w:rPr>
        <w:t>بِكُمْ</w:t>
      </w:r>
      <w:r w:rsidRPr="00A04612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A04612">
        <w:rPr>
          <w:rFonts w:ascii="Kalpurush" w:hAnsi="Kalpurush" w:cs="KFGQPC Uthman Taha Naskh" w:hint="cs"/>
          <w:color w:val="333399"/>
          <w:sz w:val="24"/>
          <w:szCs w:val="24"/>
          <w:rtl/>
        </w:rPr>
        <w:t>لَلاحِقُونَ»</w:t>
      </w:r>
    </w:p>
    <w:p w:rsidR="00A04612" w:rsidRPr="00A04612" w:rsidRDefault="00683B02" w:rsidP="00A04612">
      <w:pPr>
        <w:shd w:val="clear" w:color="auto" w:fill="FFFFFF"/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alpurush" w:hAnsi="Kalpurush" w:cs="Kalpurush"/>
          <w:sz w:val="24"/>
          <w:szCs w:val="24"/>
          <w:cs/>
          <w:lang w:bidi="bn-BD"/>
        </w:rPr>
        <w:t>তবে অনুপ</w:t>
      </w:r>
      <w:r w:rsidR="00A04612" w:rsidRPr="00A04612">
        <w:rPr>
          <w:rFonts w:ascii="Kalpurush" w:hAnsi="Kalpurush" w:cs="Kalpurush"/>
          <w:sz w:val="24"/>
          <w:szCs w:val="24"/>
          <w:cs/>
          <w:lang w:bidi="bn-BD"/>
        </w:rPr>
        <w:t>স্থিত জীবিত ব্যক্তির জন্য সালাম পাঠানোতে কোন</w:t>
      </w:r>
      <w:r w:rsidR="00A04612"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="00A04612">
        <w:rPr>
          <w:rFonts w:ascii="Kalpurush" w:hAnsi="Kalpurush" w:cs="Kalpurush"/>
          <w:sz w:val="24"/>
          <w:szCs w:val="24"/>
          <w:cs/>
          <w:lang w:bidi="bn-BD"/>
        </w:rPr>
        <w:t xml:space="preserve"> অসুবিধা ন</w:t>
      </w:r>
      <w:r w:rsidR="00A04612">
        <w:rPr>
          <w:rFonts w:ascii="Kalpurush" w:hAnsi="Kalpurush" w:cs="Kalpurush" w:hint="cs"/>
          <w:sz w:val="24"/>
          <w:szCs w:val="24"/>
          <w:cs/>
          <w:lang w:bidi="bn-BD"/>
        </w:rPr>
        <w:t>ে</w:t>
      </w:r>
      <w:r w:rsidR="00A04612"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ই। তার জন্য অপরের মাধ্যমে সালাম পাঠানো জায়েয আছে। </w:t>
      </w:r>
    </w:p>
    <w:p w:rsidR="00A04612" w:rsidRPr="00A04612" w:rsidRDefault="00A04612" w:rsidP="00A04612">
      <w:pPr>
        <w:shd w:val="clear" w:color="auto" w:fill="FFFFFF"/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alpurush" w:hAnsi="Kalpurush" w:cs="Kalpurush"/>
          <w:sz w:val="24"/>
          <w:szCs w:val="24"/>
          <w:cs/>
          <w:lang w:bidi="bn-BD"/>
        </w:rPr>
        <w:t>মোট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কথা: আল্লাহ তা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‘আ</w:t>
      </w:r>
      <w:r>
        <w:rPr>
          <w:rFonts w:ascii="Kalpurush" w:hAnsi="Kalpurush" w:cs="Kalpurush"/>
          <w:sz w:val="24"/>
          <w:szCs w:val="24"/>
          <w:cs/>
          <w:lang w:bidi="bn-BD"/>
        </w:rPr>
        <w:t>লা এ উম্ম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তের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পর খুশি হন, যখন তারা তাদের নবীর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পর 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ু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রূদ ও সালাম পাঠ করে। আর তারা যত বেশি এ আমল করে, আল্লাহ তা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‘আ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লা ততবেশি খুশি হন। </w:t>
      </w:r>
      <w:r>
        <w:rPr>
          <w:rFonts w:ascii="Kalpurush" w:hAnsi="Kalpurush" w:cs="Kalpurush"/>
          <w:sz w:val="24"/>
          <w:szCs w:val="24"/>
          <w:cs/>
          <w:lang w:bidi="bn-BD"/>
        </w:rPr>
        <w:t>হাদ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সে বর্ণিত আছে, আল্লাহ তা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‘আ</w:t>
      </w:r>
      <w:r>
        <w:rPr>
          <w:rFonts w:ascii="Kalpurush" w:hAnsi="Kalpurush" w:cs="Kalpurush"/>
          <w:sz w:val="24"/>
          <w:szCs w:val="24"/>
          <w:cs/>
          <w:lang w:bidi="bn-BD"/>
        </w:rPr>
        <w:t>লা তার কবরে কিছু ফ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ি</w:t>
      </w:r>
      <w:r>
        <w:rPr>
          <w:rFonts w:ascii="Kalpurush" w:hAnsi="Kalpurush" w:cs="Kalpurush"/>
          <w:sz w:val="24"/>
          <w:szCs w:val="24"/>
          <w:cs/>
          <w:lang w:bidi="bn-BD"/>
        </w:rPr>
        <w:t>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ি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শতা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নিয়োগ করেছেন তারা তা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ঁ</w:t>
      </w:r>
      <w:r>
        <w:rPr>
          <w:rFonts w:ascii="Kalpurush" w:hAnsi="Kalpurush" w:cs="Kalpurush"/>
          <w:sz w:val="24"/>
          <w:szCs w:val="24"/>
          <w:cs/>
          <w:lang w:bidi="bn-BD"/>
        </w:rPr>
        <w:t>র উম্ম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তের পক্ষ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থেকে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 তাদে</w:t>
      </w:r>
      <w:r>
        <w:rPr>
          <w:rFonts w:ascii="Kalpurush" w:hAnsi="Kalpurush" w:cs="Kalpurush"/>
          <w:sz w:val="24"/>
          <w:szCs w:val="24"/>
          <w:cs/>
          <w:lang w:bidi="bn-BD"/>
        </w:rPr>
        <w:t>র সালাত ও সালাম তার নিকট পৌছায়।</w:t>
      </w:r>
    </w:p>
    <w:p w:rsidR="00A04612" w:rsidRPr="00A04612" w:rsidRDefault="00A04612" w:rsidP="00A04612">
      <w:pPr>
        <w:shd w:val="clear" w:color="auto" w:fill="FFFFFF"/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আল্লহই ভালো জানেন। </w:t>
      </w:r>
    </w:p>
    <w:p w:rsidR="00A04612" w:rsidRPr="00A04612" w:rsidRDefault="00A04612" w:rsidP="00A04612">
      <w:pPr>
        <w:shd w:val="clear" w:color="auto" w:fill="FFFFFF"/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alpurush" w:hAnsi="Kalpurush" w:cs="Kalpurush"/>
          <w:sz w:val="24"/>
          <w:szCs w:val="24"/>
          <w:cs/>
          <w:lang w:bidi="bn-BD"/>
        </w:rPr>
        <w:lastRenderedPageBreak/>
        <w:t>শা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ই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খ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মুহাম্ম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দ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ই</w:t>
      </w:r>
      <w:r>
        <w:rPr>
          <w:rFonts w:ascii="Kalpurush" w:hAnsi="Kalpurush" w:cs="Kalpurush"/>
          <w:sz w:val="24"/>
          <w:szCs w:val="24"/>
          <w:cs/>
          <w:lang w:bidi="bn-BD"/>
        </w:rPr>
        <w:t>ব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ন উসাইমিন রহ. বলেন, তা সত্বেও আমরা বলি, আর যদি তুমি তার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পর দুনিয়ার সর্বশেষ প্রান্ত থেকেও সালাম পাঠাও তবে তোমাদের সালাম তার নিকট পৌ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ঁ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ছবে। কারণ, আল্লাহ তা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‘আ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লা </w:t>
      </w:r>
      <w:r>
        <w:rPr>
          <w:rFonts w:ascii="Kalpurush" w:hAnsi="Kalpurush" w:cs="Kalpurush"/>
          <w:sz w:val="24"/>
          <w:szCs w:val="24"/>
          <w:cs/>
          <w:lang w:bidi="bn-BD"/>
        </w:rPr>
        <w:t>পৃথিবীতে বিচরণকারী কিছু ফ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ি</w:t>
      </w:r>
      <w:r>
        <w:rPr>
          <w:rFonts w:ascii="Kalpurush" w:hAnsi="Kalpurush" w:cs="Kalpurush"/>
          <w:sz w:val="24"/>
          <w:szCs w:val="24"/>
          <w:cs/>
          <w:lang w:bidi="bn-BD"/>
        </w:rPr>
        <w:t>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ি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শতাদের নিয়োজিত করেছেন, যখন তোমাদের কেউ রাসূলের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পর সালাম পাঠায়, তারা সে সালাম রাসূলের নিকট পৌঁছে দেয়।</w:t>
      </w:r>
    </w:p>
    <w:p w:rsidR="00A04612" w:rsidRPr="00A04612" w:rsidRDefault="00A04612" w:rsidP="00A04612">
      <w:pPr>
        <w:shd w:val="clear" w:color="auto" w:fill="FFFFFF"/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alpurush" w:hAnsi="Kalpurush" w:cs="Kalpurush"/>
          <w:sz w:val="24"/>
          <w:szCs w:val="24"/>
          <w:cs/>
          <w:lang w:bidi="bn-BD"/>
        </w:rPr>
        <w:t>সূতরাং আমরা যদি এখন বলি,</w:t>
      </w:r>
      <w:r w:rsidRPr="00A04612">
        <w:rPr>
          <w:rFonts w:ascii="Times New Roman" w:hAnsi="Times New Roman" w:cs="KFGQPC Uthman Taha Naskh" w:hint="cs"/>
          <w:sz w:val="24"/>
          <w:szCs w:val="24"/>
          <w:rtl/>
        </w:rPr>
        <w:t>اللهم</w:t>
      </w:r>
      <w:r w:rsidRPr="00A04612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A04612">
        <w:rPr>
          <w:rFonts w:ascii="Times New Roman" w:hAnsi="Times New Roman" w:cs="KFGQPC Uthman Taha Naskh" w:hint="cs"/>
          <w:sz w:val="24"/>
          <w:szCs w:val="24"/>
          <w:rtl/>
        </w:rPr>
        <w:t>صلِّ</w:t>
      </w:r>
      <w:r w:rsidRPr="00A04612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A04612">
        <w:rPr>
          <w:rFonts w:ascii="Times New Roman" w:hAnsi="Times New Roman" w:cs="KFGQPC Uthman Taha Naskh" w:hint="cs"/>
          <w:sz w:val="24"/>
          <w:szCs w:val="24"/>
          <w:rtl/>
        </w:rPr>
        <w:t>وسلِّم</w:t>
      </w:r>
      <w:r w:rsidRPr="00A04612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A04612">
        <w:rPr>
          <w:rFonts w:ascii="Times New Roman" w:hAnsi="Times New Roman" w:cs="KFGQPC Uthman Taha Naskh" w:hint="cs"/>
          <w:sz w:val="24"/>
          <w:szCs w:val="24"/>
          <w:rtl/>
        </w:rPr>
        <w:t>على</w:t>
      </w:r>
      <w:r w:rsidRPr="00A04612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A04612">
        <w:rPr>
          <w:rFonts w:ascii="Times New Roman" w:hAnsi="Times New Roman" w:cs="KFGQPC Uthman Taha Naskh" w:hint="cs"/>
          <w:sz w:val="24"/>
          <w:szCs w:val="24"/>
          <w:rtl/>
        </w:rPr>
        <w:t>رسول</w:t>
      </w:r>
      <w:r w:rsidRPr="00A04612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A04612">
        <w:rPr>
          <w:rFonts w:ascii="Times New Roman" w:hAnsi="Times New Roman" w:cs="KFGQPC Uthman Taha Naskh" w:hint="cs"/>
          <w:sz w:val="24"/>
          <w:szCs w:val="24"/>
          <w:rtl/>
        </w:rPr>
        <w:t>الله</w:t>
      </w:r>
      <w:r w:rsidRPr="00A04612">
        <w:rPr>
          <w:rFonts w:ascii="Kalpurush" w:hAnsi="Kalpurush" w:cs="Kalpurush"/>
          <w:sz w:val="24"/>
          <w:szCs w:val="24"/>
          <w:rtl/>
        </w:rPr>
        <w:t xml:space="preserve"> 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 আমাদের এ সালামকে তাঁর নিকট পৌঁছানো হবে। সালাতে আমরা বলে থাকি</w:t>
      </w:r>
      <w:r w:rsidRPr="00A04612">
        <w:rPr>
          <w:rFonts w:ascii="Kalpurush" w:hAnsi="Kalpurush" w:cs="Kalpurush"/>
          <w:sz w:val="24"/>
          <w:szCs w:val="24"/>
        </w:rPr>
        <w:t>,</w:t>
      </w:r>
      <w:r w:rsidRPr="00A04612">
        <w:rPr>
          <w:rFonts w:ascii="Times New Roman" w:hAnsi="Times New Roman" w:cs="KFGQPC Uthman Taha Naskh" w:hint="cs"/>
          <w:sz w:val="24"/>
          <w:szCs w:val="24"/>
          <w:rtl/>
        </w:rPr>
        <w:t>السلام</w:t>
      </w:r>
      <w:r w:rsidRPr="00A04612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A04612">
        <w:rPr>
          <w:rFonts w:ascii="Times New Roman" w:hAnsi="Times New Roman" w:cs="KFGQPC Uthman Taha Naskh" w:hint="cs"/>
          <w:sz w:val="24"/>
          <w:szCs w:val="24"/>
          <w:rtl/>
        </w:rPr>
        <w:t>عليك</w:t>
      </w:r>
      <w:r w:rsidRPr="00A04612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A04612">
        <w:rPr>
          <w:rFonts w:ascii="Times New Roman" w:hAnsi="Times New Roman" w:cs="KFGQPC Uthman Taha Naskh" w:hint="cs"/>
          <w:sz w:val="24"/>
          <w:szCs w:val="24"/>
          <w:rtl/>
        </w:rPr>
        <w:t>أيها</w:t>
      </w:r>
      <w:r w:rsidRPr="00A04612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A04612">
        <w:rPr>
          <w:rFonts w:ascii="Times New Roman" w:hAnsi="Times New Roman" w:cs="KFGQPC Uthman Taha Naskh" w:hint="cs"/>
          <w:sz w:val="24"/>
          <w:szCs w:val="24"/>
          <w:rtl/>
        </w:rPr>
        <w:t>النبي</w:t>
      </w:r>
      <w:r w:rsidRPr="00A04612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A04612">
        <w:rPr>
          <w:rFonts w:ascii="Times New Roman" w:hAnsi="Times New Roman" w:cs="KFGQPC Uthman Taha Naskh" w:hint="cs"/>
          <w:sz w:val="24"/>
          <w:szCs w:val="24"/>
          <w:rtl/>
        </w:rPr>
        <w:t>ورحمة</w:t>
      </w:r>
      <w:r w:rsidRPr="00A04612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A04612">
        <w:rPr>
          <w:rFonts w:ascii="Times New Roman" w:hAnsi="Times New Roman" w:cs="KFGQPC Uthman Taha Naskh" w:hint="cs"/>
          <w:sz w:val="24"/>
          <w:szCs w:val="24"/>
          <w:rtl/>
        </w:rPr>
        <w:t>الله</w:t>
      </w:r>
      <w:r w:rsidRPr="00A04612">
        <w:rPr>
          <w:rFonts w:ascii="Kalpurush" w:hAnsi="Kalpurush" w:cs="KFGQPC Uthman Taha Naskh"/>
          <w:sz w:val="24"/>
          <w:szCs w:val="24"/>
          <w:rtl/>
        </w:rPr>
        <w:t xml:space="preserve"> </w:t>
      </w:r>
      <w:r w:rsidRPr="00A04612">
        <w:rPr>
          <w:rFonts w:ascii="Times New Roman" w:hAnsi="Times New Roman" w:cs="KFGQPC Uthman Taha Naskh" w:hint="cs"/>
          <w:sz w:val="24"/>
          <w:szCs w:val="24"/>
          <w:rtl/>
        </w:rPr>
        <w:t>وبركاته</w:t>
      </w:r>
      <w:r w:rsidRPr="00A04612">
        <w:rPr>
          <w:rFonts w:ascii="Kalpurush" w:hAnsi="Kalpurush" w:cs="Kalpurush"/>
          <w:sz w:val="24"/>
          <w:szCs w:val="24"/>
          <w:rtl/>
        </w:rPr>
        <w:t xml:space="preserve"> 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 xml:space="preserve"> তখনো আমাদের সালাম তাঁর নিকট পৌ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ঁ</w:t>
      </w:r>
      <w:r w:rsidRPr="00A04612">
        <w:rPr>
          <w:rFonts w:ascii="Kalpurush" w:hAnsi="Kalpurush" w:cs="Kalpurush"/>
          <w:sz w:val="24"/>
          <w:szCs w:val="24"/>
          <w:cs/>
          <w:lang w:bidi="bn-BD"/>
        </w:rPr>
        <w:t>ছানো হয়।</w:t>
      </w:r>
    </w:p>
    <w:p w:rsidR="00A04612" w:rsidRPr="00A04612" w:rsidRDefault="00A04612" w:rsidP="00A04612">
      <w:pPr>
        <w:pStyle w:val="NormalWeb1"/>
        <w:shd w:val="clear" w:color="auto" w:fill="FFFFFF"/>
        <w:bidi w:val="0"/>
        <w:spacing w:before="0" w:beforeAutospacing="0" w:after="0" w:afterAutospacing="0" w:line="259" w:lineRule="auto"/>
        <w:jc w:val="both"/>
        <w:rPr>
          <w:rFonts w:ascii="Kalpurush" w:hAnsi="Kalpurush" w:cs="Kalpurush"/>
          <w:color w:val="auto"/>
          <w:sz w:val="24"/>
          <w:szCs w:val="24"/>
          <w:lang w:bidi="bn-BD"/>
        </w:rPr>
      </w:pPr>
      <w:r w:rsidRPr="00A04612">
        <w:rPr>
          <w:rFonts w:ascii="Kalpurush" w:hAnsi="Kalpurush" w:cs="Kalpurush"/>
          <w:color w:val="auto"/>
          <w:sz w:val="24"/>
          <w:szCs w:val="24"/>
          <w:cs/>
          <w:lang w:bidi="bn-BD"/>
        </w:rPr>
        <w:t>আমি মদিনাতে অনেক মানুষক</w:t>
      </w:r>
      <w:r>
        <w:rPr>
          <w:rFonts w:ascii="Kalpurush" w:hAnsi="Kalpurush" w:cs="Kalpurush"/>
          <w:color w:val="auto"/>
          <w:sz w:val="24"/>
          <w:szCs w:val="24"/>
          <w:cs/>
          <w:lang w:bidi="bn-BD"/>
        </w:rPr>
        <w:t xml:space="preserve">ে বলতে শুনেছি, আমার পিতা আমাকে </w:t>
      </w:r>
      <w:r>
        <w:rPr>
          <w:rFonts w:ascii="Kalpurush" w:hAnsi="Kalpurush" w:cs="Kalpurush" w:hint="cs"/>
          <w:color w:val="auto"/>
          <w:sz w:val="24"/>
          <w:szCs w:val="24"/>
          <w:cs/>
          <w:lang w:bidi="bn-BD"/>
        </w:rPr>
        <w:t>অ</w:t>
      </w:r>
      <w:r>
        <w:rPr>
          <w:rFonts w:ascii="Kalpurush" w:hAnsi="Kalpurush" w:cs="Kalpurush"/>
          <w:color w:val="auto"/>
          <w:sz w:val="24"/>
          <w:szCs w:val="24"/>
          <w:cs/>
          <w:lang w:bidi="bn-BD"/>
        </w:rPr>
        <w:t>স</w:t>
      </w:r>
      <w:r>
        <w:rPr>
          <w:rFonts w:ascii="Kalpurush" w:hAnsi="Kalpurush" w:cs="Kalpurush" w:hint="cs"/>
          <w:color w:val="auto"/>
          <w:sz w:val="24"/>
          <w:szCs w:val="24"/>
          <w:cs/>
          <w:lang w:bidi="bn-BD"/>
        </w:rPr>
        <w:t>ী</w:t>
      </w:r>
      <w:r w:rsidRPr="00A04612">
        <w:rPr>
          <w:rFonts w:ascii="Kalpurush" w:hAnsi="Kalpurush" w:cs="Kalpurush"/>
          <w:color w:val="auto"/>
          <w:sz w:val="24"/>
          <w:szCs w:val="24"/>
          <w:cs/>
          <w:lang w:bidi="bn-BD"/>
        </w:rPr>
        <w:t xml:space="preserve">য়ত করেছেন, যাতে আমি রাসূলের </w:t>
      </w:r>
      <w:r>
        <w:rPr>
          <w:rFonts w:ascii="Kalpurush" w:hAnsi="Kalpurush" w:cs="Kalpurush" w:hint="cs"/>
          <w:color w:val="auto"/>
          <w:sz w:val="24"/>
          <w:szCs w:val="24"/>
          <w:cs/>
          <w:lang w:bidi="bn-BD"/>
        </w:rPr>
        <w:t>ও</w:t>
      </w:r>
      <w:r w:rsidRPr="00A04612">
        <w:rPr>
          <w:rFonts w:ascii="Kalpurush" w:hAnsi="Kalpurush" w:cs="Kalpurush"/>
          <w:color w:val="auto"/>
          <w:sz w:val="24"/>
          <w:szCs w:val="24"/>
          <w:cs/>
          <w:lang w:bidi="bn-BD"/>
        </w:rPr>
        <w:t xml:space="preserve">পর সালাম প্রেরণ করি। তিনি আমাকে বলেন, আমার পক্ষ থেকে রাসূলের </w:t>
      </w:r>
      <w:r>
        <w:rPr>
          <w:rFonts w:ascii="Kalpurush" w:hAnsi="Kalpurush" w:cs="Kalpurush" w:hint="cs"/>
          <w:color w:val="auto"/>
          <w:sz w:val="24"/>
          <w:szCs w:val="24"/>
          <w:cs/>
          <w:lang w:bidi="bn-BD"/>
        </w:rPr>
        <w:t>ও</w:t>
      </w:r>
      <w:r w:rsidRPr="00A04612">
        <w:rPr>
          <w:rFonts w:ascii="Kalpurush" w:hAnsi="Kalpurush" w:cs="Kalpurush"/>
          <w:color w:val="auto"/>
          <w:sz w:val="24"/>
          <w:szCs w:val="24"/>
          <w:cs/>
          <w:lang w:bidi="bn-BD"/>
        </w:rPr>
        <w:t xml:space="preserve">পর সালাম পাঠ করবে। এটি </w:t>
      </w:r>
      <w:r>
        <w:rPr>
          <w:rFonts w:ascii="Kalpurush" w:hAnsi="Kalpurush" w:cs="Kalpurush"/>
          <w:color w:val="auto"/>
          <w:sz w:val="24"/>
          <w:szCs w:val="24"/>
          <w:cs/>
          <w:lang w:bidi="bn-BD"/>
        </w:rPr>
        <w:t>সর্ম্পূণ ভ</w:t>
      </w:r>
      <w:r>
        <w:rPr>
          <w:rFonts w:ascii="Kalpurush" w:hAnsi="Kalpurush" w:cs="Kalpurush" w:hint="cs"/>
          <w:color w:val="auto"/>
          <w:sz w:val="24"/>
          <w:szCs w:val="24"/>
          <w:cs/>
          <w:lang w:bidi="bn-BD"/>
        </w:rPr>
        <w:t>ু</w:t>
      </w:r>
      <w:r w:rsidRPr="00A04612">
        <w:rPr>
          <w:rFonts w:ascii="Kalpurush" w:hAnsi="Kalpurush" w:cs="Kalpurush"/>
          <w:color w:val="auto"/>
          <w:sz w:val="24"/>
          <w:szCs w:val="24"/>
          <w:cs/>
          <w:lang w:bidi="bn-BD"/>
        </w:rPr>
        <w:t xml:space="preserve">ল। রাসূল সাল্লাল্লাহু আলাইহি ওয়াসাল্লাম জীবিত নন, তাহলে জীবিত ব্যক্তির সালামের ন্যায় তাঁর নিকট প্রেরণ করা যেত! আর যদি তোমার পিতা রাসূলের </w:t>
      </w:r>
      <w:r>
        <w:rPr>
          <w:rFonts w:ascii="Kalpurush" w:hAnsi="Kalpurush" w:cs="Kalpurush" w:hint="cs"/>
          <w:color w:val="auto"/>
          <w:sz w:val="24"/>
          <w:szCs w:val="24"/>
          <w:cs/>
          <w:lang w:bidi="bn-BD"/>
        </w:rPr>
        <w:t>ও</w:t>
      </w:r>
      <w:r w:rsidRPr="00A04612">
        <w:rPr>
          <w:rFonts w:ascii="Kalpurush" w:hAnsi="Kalpurush" w:cs="Kalpurush"/>
          <w:color w:val="auto"/>
          <w:sz w:val="24"/>
          <w:szCs w:val="24"/>
          <w:cs/>
          <w:lang w:bidi="bn-BD"/>
        </w:rPr>
        <w:t>পর সালাম দিয়ে থাকেন, তার সালাম পৌ</w:t>
      </w:r>
      <w:r>
        <w:rPr>
          <w:rFonts w:ascii="Kalpurush" w:hAnsi="Kalpurush" w:cs="Kalpurush" w:hint="cs"/>
          <w:color w:val="auto"/>
          <w:sz w:val="24"/>
          <w:szCs w:val="24"/>
          <w:cs/>
          <w:lang w:bidi="bn-BD"/>
        </w:rPr>
        <w:t>ঁ</w:t>
      </w:r>
      <w:r w:rsidRPr="00A04612">
        <w:rPr>
          <w:rFonts w:ascii="Kalpurush" w:hAnsi="Kalpurush" w:cs="Kalpurush"/>
          <w:color w:val="auto"/>
          <w:sz w:val="24"/>
          <w:szCs w:val="24"/>
          <w:cs/>
          <w:lang w:bidi="bn-BD"/>
        </w:rPr>
        <w:t>ছানোর জন্য তোমার চেয়ে বেশি ক্ষমতা সম্পন্ন এবং তোমার চেয়ে অধিক বিশ্বাসী রয়েছে যারা তোমার পিতার সালামকে রাসূলের প্রতি পৌঁছাবে। আর ত</w:t>
      </w:r>
      <w:r w:rsidR="00683B02">
        <w:rPr>
          <w:rFonts w:ascii="Kalpurush" w:hAnsi="Kalpurush" w:cs="Kalpurush"/>
          <w:color w:val="auto"/>
          <w:sz w:val="24"/>
          <w:szCs w:val="24"/>
          <w:cs/>
          <w:lang w:bidi="bn-BD"/>
        </w:rPr>
        <w:t>ারা হলো আল্লাহর নিয়োজিত ফেরেশতা</w:t>
      </w:r>
      <w:r w:rsidRPr="00A04612">
        <w:rPr>
          <w:rFonts w:ascii="Kalpurush" w:hAnsi="Kalpurush" w:cs="Kalpurush"/>
          <w:color w:val="auto"/>
          <w:sz w:val="24"/>
          <w:szCs w:val="24"/>
          <w:cs/>
          <w:lang w:bidi="bn-BD"/>
        </w:rPr>
        <w:t>বৃন্দ।</w:t>
      </w:r>
    </w:p>
    <w:p w:rsidR="00A04612" w:rsidRPr="00A04612" w:rsidRDefault="00A04612" w:rsidP="00A04612">
      <w:pPr>
        <w:pStyle w:val="NormalWeb1"/>
        <w:shd w:val="clear" w:color="auto" w:fill="FFFFFF"/>
        <w:bidi w:val="0"/>
        <w:spacing w:before="0" w:beforeAutospacing="0" w:after="0" w:afterAutospacing="0" w:line="259" w:lineRule="auto"/>
        <w:jc w:val="both"/>
        <w:rPr>
          <w:rFonts w:ascii="Kalpurush" w:hAnsi="Kalpurush" w:cs="Kalpurush"/>
          <w:color w:val="auto"/>
          <w:sz w:val="24"/>
          <w:szCs w:val="24"/>
          <w:lang w:bidi="bn-BD"/>
        </w:rPr>
      </w:pPr>
      <w:r w:rsidRPr="00A04612">
        <w:rPr>
          <w:rFonts w:ascii="Kalpurush" w:hAnsi="Kalpurush" w:cs="Kalpurush"/>
          <w:color w:val="auto"/>
          <w:sz w:val="24"/>
          <w:szCs w:val="24"/>
          <w:cs/>
          <w:lang w:bidi="bn-BD"/>
        </w:rPr>
        <w:t>সুতরাং এর কোন</w:t>
      </w:r>
      <w:r>
        <w:rPr>
          <w:rFonts w:ascii="Kalpurush" w:hAnsi="Kalpurush" w:cs="Kalpurush" w:hint="cs"/>
          <w:color w:val="auto"/>
          <w:sz w:val="24"/>
          <w:szCs w:val="24"/>
          <w:cs/>
          <w:lang w:bidi="bn-BD"/>
        </w:rPr>
        <w:t>ো</w:t>
      </w:r>
      <w:r>
        <w:rPr>
          <w:rFonts w:ascii="Kalpurush" w:hAnsi="Kalpurush" w:cs="Kalpurush"/>
          <w:color w:val="auto"/>
          <w:sz w:val="24"/>
          <w:szCs w:val="24"/>
          <w:cs/>
          <w:lang w:bidi="bn-BD"/>
        </w:rPr>
        <w:t xml:space="preserve"> প্রয়োজন ন</w:t>
      </w:r>
      <w:r>
        <w:rPr>
          <w:rFonts w:ascii="Kalpurush" w:hAnsi="Kalpurush" w:cs="Kalpurush" w:hint="cs"/>
          <w:color w:val="auto"/>
          <w:sz w:val="24"/>
          <w:szCs w:val="24"/>
          <w:cs/>
          <w:lang w:bidi="bn-BD"/>
        </w:rPr>
        <w:t>ে</w:t>
      </w:r>
      <w:r w:rsidRPr="00A04612">
        <w:rPr>
          <w:rFonts w:ascii="Kalpurush" w:hAnsi="Kalpurush" w:cs="Kalpurush"/>
          <w:color w:val="auto"/>
          <w:sz w:val="24"/>
          <w:szCs w:val="24"/>
          <w:cs/>
          <w:lang w:bidi="bn-BD"/>
        </w:rPr>
        <w:t>ই যে, তুমি কারো মাধ্যমে সালাম পাঠাবে। আমরা বলি, তুমি তোমার জায়গা হতে</w:t>
      </w:r>
      <w:r>
        <w:rPr>
          <w:rFonts w:ascii="Kalpurush" w:hAnsi="Kalpurush" w:cs="Kalpurush"/>
          <w:color w:val="auto"/>
          <w:sz w:val="24"/>
          <w:szCs w:val="24"/>
          <w:cs/>
          <w:lang w:bidi="bn-BD"/>
        </w:rPr>
        <w:t xml:space="preserve"> অথবা দুনিয়ার যে</w:t>
      </w:r>
      <w:r w:rsidRPr="00A04612">
        <w:rPr>
          <w:rFonts w:ascii="Kalpurush" w:hAnsi="Kalpurush" w:cs="Kalpurush"/>
          <w:color w:val="auto"/>
          <w:sz w:val="24"/>
          <w:szCs w:val="24"/>
          <w:cs/>
          <w:lang w:bidi="bn-BD"/>
        </w:rPr>
        <w:t>কোন</w:t>
      </w:r>
      <w:r>
        <w:rPr>
          <w:rFonts w:ascii="Kalpurush" w:hAnsi="Kalpurush" w:cs="Kalpurush" w:hint="cs"/>
          <w:color w:val="auto"/>
          <w:sz w:val="24"/>
          <w:szCs w:val="24"/>
          <w:cs/>
          <w:lang w:bidi="bn-BD"/>
        </w:rPr>
        <w:t>ো</w:t>
      </w:r>
      <w:r w:rsidRPr="00A04612">
        <w:rPr>
          <w:rFonts w:ascii="Kalpurush" w:hAnsi="Kalpurush" w:cs="Kalpurush"/>
          <w:color w:val="auto"/>
          <w:sz w:val="24"/>
          <w:szCs w:val="24"/>
          <w:cs/>
          <w:lang w:bidi="bn-BD"/>
        </w:rPr>
        <w:t xml:space="preserve"> জায়গা </w:t>
      </w:r>
      <w:r w:rsidR="00683B02">
        <w:rPr>
          <w:rFonts w:ascii="Kalpurush" w:hAnsi="Kalpurush" w:cs="Kalpurush" w:hint="cs"/>
          <w:color w:val="auto"/>
          <w:sz w:val="24"/>
          <w:szCs w:val="24"/>
          <w:cs/>
          <w:lang w:bidi="bn-BD"/>
        </w:rPr>
        <w:t>থে</w:t>
      </w:r>
      <w:r>
        <w:rPr>
          <w:rFonts w:ascii="Kalpurush" w:hAnsi="Kalpurush" w:cs="Kalpurush" w:hint="cs"/>
          <w:color w:val="auto"/>
          <w:sz w:val="24"/>
          <w:szCs w:val="24"/>
          <w:cs/>
          <w:lang w:bidi="bn-BD"/>
        </w:rPr>
        <w:t>কে</w:t>
      </w:r>
      <w:r w:rsidRPr="00A04612">
        <w:rPr>
          <w:rFonts w:ascii="Kalpurush" w:hAnsi="Kalpurush" w:cs="Kalpurush"/>
          <w:color w:val="auto"/>
          <w:sz w:val="24"/>
          <w:szCs w:val="24"/>
          <w:cs/>
          <w:lang w:bidi="bn-BD"/>
        </w:rPr>
        <w:t xml:space="preserve"> বলবে, </w:t>
      </w:r>
      <w:r w:rsidRPr="00A04612">
        <w:rPr>
          <w:rFonts w:ascii="Kalpurush" w:hAnsi="Kalpurush" w:cs="Kalpurush"/>
          <w:color w:val="auto"/>
          <w:sz w:val="24"/>
          <w:szCs w:val="24"/>
          <w:rtl/>
        </w:rPr>
        <w:t xml:space="preserve"> </w:t>
      </w:r>
      <w:r w:rsidRPr="00A04612">
        <w:rPr>
          <w:rFonts w:ascii="Times New Roman" w:hAnsi="Times New Roman" w:cs="KFGQPC Uthman Taha Naskh" w:hint="cs"/>
          <w:color w:val="auto"/>
          <w:sz w:val="24"/>
          <w:szCs w:val="24"/>
          <w:rtl/>
        </w:rPr>
        <w:t>السلام</w:t>
      </w:r>
      <w:r w:rsidRPr="00A04612">
        <w:rPr>
          <w:rFonts w:ascii="Kalpurush" w:hAnsi="Kalpurush" w:cs="KFGQPC Uthman Taha Naskh"/>
          <w:color w:val="auto"/>
          <w:sz w:val="24"/>
          <w:szCs w:val="24"/>
          <w:rtl/>
        </w:rPr>
        <w:t xml:space="preserve"> </w:t>
      </w:r>
      <w:r w:rsidRPr="00A04612">
        <w:rPr>
          <w:rFonts w:ascii="Times New Roman" w:hAnsi="Times New Roman" w:cs="KFGQPC Uthman Taha Naskh" w:hint="cs"/>
          <w:color w:val="auto"/>
          <w:sz w:val="24"/>
          <w:szCs w:val="24"/>
          <w:rtl/>
        </w:rPr>
        <w:t>عليك</w:t>
      </w:r>
      <w:r w:rsidRPr="00A04612">
        <w:rPr>
          <w:rFonts w:ascii="Kalpurush" w:hAnsi="Kalpurush" w:cs="KFGQPC Uthman Taha Naskh"/>
          <w:color w:val="auto"/>
          <w:sz w:val="24"/>
          <w:szCs w:val="24"/>
          <w:rtl/>
        </w:rPr>
        <w:t xml:space="preserve"> </w:t>
      </w:r>
      <w:r w:rsidRPr="00A04612">
        <w:rPr>
          <w:rFonts w:ascii="Times New Roman" w:hAnsi="Times New Roman" w:cs="KFGQPC Uthman Taha Naskh" w:hint="cs"/>
          <w:color w:val="auto"/>
          <w:sz w:val="24"/>
          <w:szCs w:val="24"/>
          <w:rtl/>
        </w:rPr>
        <w:t>أيها</w:t>
      </w:r>
      <w:r w:rsidRPr="00A04612">
        <w:rPr>
          <w:rFonts w:ascii="Kalpurush" w:hAnsi="Kalpurush" w:cs="KFGQPC Uthman Taha Naskh"/>
          <w:color w:val="auto"/>
          <w:sz w:val="24"/>
          <w:szCs w:val="24"/>
          <w:rtl/>
        </w:rPr>
        <w:t xml:space="preserve"> </w:t>
      </w:r>
      <w:r w:rsidRPr="00A04612">
        <w:rPr>
          <w:rFonts w:ascii="Times New Roman" w:hAnsi="Times New Roman" w:cs="KFGQPC Uthman Taha Naskh" w:hint="cs"/>
          <w:color w:val="auto"/>
          <w:sz w:val="24"/>
          <w:szCs w:val="24"/>
          <w:rtl/>
        </w:rPr>
        <w:t>النبي</w:t>
      </w:r>
      <w:r w:rsidRPr="00A04612">
        <w:rPr>
          <w:rFonts w:ascii="Kalpurush" w:hAnsi="Kalpurush" w:cs="Kalpurush"/>
          <w:color w:val="auto"/>
          <w:sz w:val="24"/>
          <w:szCs w:val="24"/>
          <w:cs/>
          <w:lang w:bidi="bn-BD"/>
        </w:rPr>
        <w:t>এটি অতিদ্রুত ও সুন্দরভাবে তার নিকট পৌছানো হবে, তাতে কোন</w:t>
      </w:r>
      <w:r>
        <w:rPr>
          <w:rFonts w:ascii="Kalpurush" w:hAnsi="Kalpurush" w:cs="Kalpurush" w:hint="cs"/>
          <w:color w:val="auto"/>
          <w:sz w:val="24"/>
          <w:szCs w:val="24"/>
          <w:cs/>
          <w:lang w:bidi="bn-BD"/>
        </w:rPr>
        <w:t>ো</w:t>
      </w:r>
      <w:r w:rsidRPr="00A04612">
        <w:rPr>
          <w:rFonts w:ascii="Kalpurush" w:hAnsi="Kalpurush" w:cs="Kalpurush"/>
          <w:color w:val="auto"/>
          <w:sz w:val="24"/>
          <w:szCs w:val="24"/>
          <w:cs/>
          <w:lang w:bidi="bn-BD"/>
        </w:rPr>
        <w:t xml:space="preserve"> প্রকার সন্দেহ</w:t>
      </w:r>
      <w:r>
        <w:rPr>
          <w:rFonts w:ascii="Kalpurush" w:hAnsi="Kalpurush" w:cs="Kalpurush" w:hint="cs"/>
          <w:color w:val="auto"/>
          <w:sz w:val="24"/>
          <w:szCs w:val="24"/>
          <w:cs/>
          <w:lang w:bidi="bn-BD"/>
        </w:rPr>
        <w:t>-</w:t>
      </w:r>
      <w:r w:rsidRPr="00A04612">
        <w:rPr>
          <w:rFonts w:ascii="Kalpurush" w:hAnsi="Kalpurush" w:cs="Kalpurush"/>
          <w:color w:val="auto"/>
          <w:sz w:val="24"/>
          <w:szCs w:val="24"/>
          <w:cs/>
          <w:lang w:bidi="bn-BD"/>
        </w:rPr>
        <w:t>সং</w:t>
      </w:r>
      <w:r>
        <w:rPr>
          <w:rFonts w:ascii="Kalpurush" w:hAnsi="Kalpurush" w:cs="Kalpurush"/>
          <w:color w:val="auto"/>
          <w:sz w:val="24"/>
          <w:szCs w:val="24"/>
          <w:cs/>
          <w:lang w:bidi="bn-BD"/>
        </w:rPr>
        <w:t>শয়ের অবকাশ ন</w:t>
      </w:r>
      <w:r>
        <w:rPr>
          <w:rFonts w:ascii="Kalpurush" w:hAnsi="Kalpurush" w:cs="Kalpurush" w:hint="cs"/>
          <w:color w:val="auto"/>
          <w:sz w:val="24"/>
          <w:szCs w:val="24"/>
          <w:cs/>
          <w:lang w:bidi="bn-BD"/>
        </w:rPr>
        <w:t>ে</w:t>
      </w:r>
      <w:r w:rsidRPr="00A04612">
        <w:rPr>
          <w:rFonts w:ascii="Kalpurush" w:hAnsi="Kalpurush" w:cs="Kalpurush"/>
          <w:color w:val="auto"/>
          <w:sz w:val="24"/>
          <w:szCs w:val="24"/>
          <w:cs/>
          <w:lang w:bidi="bn-BD"/>
        </w:rPr>
        <w:t xml:space="preserve">ই। </w:t>
      </w:r>
    </w:p>
    <w:p w:rsidR="00E942BB" w:rsidRPr="00A04612" w:rsidRDefault="00A04612" w:rsidP="00A04612">
      <w:pPr>
        <w:pStyle w:val="NormalWeb1"/>
        <w:shd w:val="clear" w:color="auto" w:fill="FFFFFF"/>
        <w:bidi w:val="0"/>
        <w:spacing w:before="0" w:beforeAutospacing="0" w:after="0" w:afterAutospacing="0" w:line="259" w:lineRule="auto"/>
        <w:jc w:val="both"/>
        <w:rPr>
          <w:rFonts w:ascii="Kalpurush" w:hAnsi="Kalpurush" w:cs="Kalpurush"/>
          <w:color w:val="auto"/>
          <w:sz w:val="24"/>
          <w:szCs w:val="24"/>
          <w:lang w:bidi="bn-BD"/>
        </w:rPr>
      </w:pPr>
      <w:r w:rsidRPr="00A04612">
        <w:rPr>
          <w:rFonts w:ascii="Kalpurush" w:hAnsi="Kalpurush" w:cs="Kalpurush"/>
          <w:color w:val="auto"/>
          <w:sz w:val="24"/>
          <w:szCs w:val="24"/>
          <w:cs/>
          <w:lang w:bidi="bn-BD"/>
        </w:rPr>
        <w:t>আল্লাহই ভালো জানেন।</w:t>
      </w:r>
    </w:p>
    <w:p w:rsidR="00E942BB" w:rsidRPr="00A04612" w:rsidRDefault="00E942BB" w:rsidP="00A04612">
      <w:pPr>
        <w:bidi w:val="0"/>
        <w:spacing w:after="0"/>
        <w:ind w:firstLine="340"/>
        <w:jc w:val="both"/>
        <w:rPr>
          <w:rFonts w:ascii="Kalpurush" w:hAnsi="Kalpurush" w:cs="Kalpurush"/>
          <w:sz w:val="24"/>
          <w:szCs w:val="24"/>
          <w:rtl/>
          <w:cs/>
          <w:lang w:bidi="bn-BD"/>
        </w:rPr>
      </w:pPr>
    </w:p>
    <w:p w:rsidR="00E942BB" w:rsidRPr="00A04612" w:rsidRDefault="00E942BB" w:rsidP="00A04612">
      <w:pPr>
        <w:bidi w:val="0"/>
        <w:spacing w:after="0"/>
        <w:ind w:firstLine="340"/>
        <w:jc w:val="both"/>
        <w:rPr>
          <w:rFonts w:ascii="Kalpurush" w:hAnsi="Kalpurush" w:cs="Kalpurush"/>
          <w:color w:val="006666"/>
          <w:sz w:val="24"/>
          <w:szCs w:val="24"/>
          <w:rtl/>
        </w:rPr>
      </w:pPr>
    </w:p>
    <w:p w:rsidR="00C90E54" w:rsidRPr="00A04612" w:rsidRDefault="00C90E54" w:rsidP="00A04612">
      <w:pPr>
        <w:bidi w:val="0"/>
        <w:spacing w:after="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870DC1" w:rsidRPr="00A04612" w:rsidRDefault="00870DC1" w:rsidP="00A04612">
      <w:pPr>
        <w:bidi w:val="0"/>
        <w:spacing w:after="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A04612" w:rsidRDefault="00C90E54" w:rsidP="00A04612">
      <w:pPr>
        <w:bidi w:val="0"/>
        <w:spacing w:after="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A04612" w:rsidRDefault="00C90E54" w:rsidP="00A04612">
      <w:pPr>
        <w:bidi w:val="0"/>
        <w:spacing w:after="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A04612" w:rsidRDefault="00C90E54" w:rsidP="00A04612">
      <w:pPr>
        <w:bidi w:val="0"/>
        <w:spacing w:after="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A04612" w:rsidRDefault="00C90E54" w:rsidP="00A04612">
      <w:pPr>
        <w:bidi w:val="0"/>
        <w:spacing w:after="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A04612" w:rsidRDefault="00C90E54" w:rsidP="00A04612">
      <w:pPr>
        <w:bidi w:val="0"/>
        <w:spacing w:after="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A04612" w:rsidRDefault="00C90E54" w:rsidP="00A04612">
      <w:pPr>
        <w:bidi w:val="0"/>
        <w:spacing w:after="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2C2993" w:rsidRPr="00A04612" w:rsidRDefault="000A6307" w:rsidP="00A04612">
      <w:pPr>
        <w:bidi w:val="0"/>
        <w:spacing w:after="0"/>
        <w:ind w:firstLine="397"/>
        <w:jc w:val="both"/>
        <w:rPr>
          <w:rFonts w:ascii="Kalpurush" w:hAnsi="Kalpurush" w:cs="Kalpurush"/>
          <w:sz w:val="24"/>
          <w:szCs w:val="24"/>
          <w:lang w:bidi="ar-EG"/>
        </w:rPr>
      </w:pPr>
      <w:r w:rsidRPr="00A04612">
        <w:rPr>
          <w:rFonts w:ascii="Kalpurush" w:hAnsi="Kalpurush" w:cs="Kalpurush"/>
          <w:sz w:val="24"/>
          <w:szCs w:val="24"/>
          <w:lang w:bidi="ar-EG"/>
        </w:rPr>
        <w:br w:type="page"/>
      </w:r>
    </w:p>
    <w:p w:rsidR="005666DC" w:rsidRPr="00A04612" w:rsidRDefault="00DC6A8E" w:rsidP="00A04612">
      <w:pPr>
        <w:tabs>
          <w:tab w:val="center" w:pos="4535"/>
        </w:tabs>
        <w:bidi w:val="0"/>
        <w:spacing w:after="0"/>
        <w:jc w:val="both"/>
        <w:rPr>
          <w:rFonts w:ascii="Kalpurush" w:hAnsi="Kalpurush" w:cs="Kalpurush"/>
          <w:color w:val="006666"/>
          <w:sz w:val="24"/>
          <w:szCs w:val="24"/>
          <w:rtl/>
        </w:rPr>
      </w:pPr>
      <w:r w:rsidRPr="00A04612">
        <w:rPr>
          <w:rFonts w:ascii="Kalpurush" w:hAnsi="Kalpurush" w:cs="Kalpurush"/>
          <w:noProof/>
          <w:color w:val="006666"/>
          <w:sz w:val="24"/>
          <w:szCs w:val="24"/>
        </w:rPr>
        <w:lastRenderedPageBreak/>
        <w:drawing>
          <wp:anchor distT="0" distB="0" distL="114300" distR="114300" simplePos="0" relativeHeight="251663360" behindDoc="1" locked="0" layoutInCell="1" allowOverlap="1" wp14:anchorId="7296B7A1" wp14:editId="1B0FA163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2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666DC" w:rsidRPr="00A04612" w:rsidSect="007C1387">
      <w:headerReference w:type="first" r:id="rId13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7F9" w:rsidRDefault="009B27F9" w:rsidP="00E32771">
      <w:pPr>
        <w:spacing w:after="0" w:line="240" w:lineRule="auto"/>
      </w:pPr>
      <w:r>
        <w:separator/>
      </w:r>
    </w:p>
  </w:endnote>
  <w:endnote w:type="continuationSeparator" w:id="0">
    <w:p w:rsidR="009B27F9" w:rsidRDefault="009B27F9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53F04E2B-EC4F-4457-82B5-623EC2FCC172}"/>
    <w:embedBold r:id="rId2" w:fontKey="{64A34FEC-AF4F-4C94-865F-0F23D659230B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C874D427-BABC-4EAD-A359-CBAFA1D0DC06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fontKey="{3334A6BB-1C6D-48E8-B07F-37CEC523EBEC}"/>
    <w:embedBold r:id="rId5" w:fontKey="{2EA0B4E3-78F5-4459-B685-F00448093C8F}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  <w:embedRegular r:id="rId6" w:fontKey="{E02C03C9-411C-4F73-877D-8F1F30B195EF}"/>
    <w:embedBold r:id="rId7" w:fontKey="{21332163-9F8B-4E3D-B213-2EC665FF4CA5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8" w:fontKey="{E0F64903-7849-45FD-A598-EC1DFEBB8C48}"/>
    <w:embedBold r:id="rId9" w:fontKey="{3C1516FC-B780-43AD-818E-75B8588C37BC}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  <w:embedRegular r:id="rId10" w:fontKey="{98CCE564-6C0A-4EBD-8966-2F9D793EA821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1" w:fontKey="{D2E1A6B7-689C-4ECB-9034-FC55EE7EADEB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2" w:fontKey="{6D47043E-9B79-4062-8ADA-487F8F329D89}"/>
  </w:font>
  <w:font w:name="Kalpurush ANSI">
    <w:panose1 w:val="02000000000000000000"/>
    <w:charset w:val="00"/>
    <w:family w:val="auto"/>
    <w:pitch w:val="variable"/>
    <w:sig w:usb0="A00000AF" w:usb1="00000048" w:usb2="00000000" w:usb3="00000000" w:csb0="00000111" w:csb1="00000000"/>
    <w:embedBold r:id="rId13" w:fontKey="{2407909F-8D4A-410F-9460-8DC1AE870F3C}"/>
  </w:font>
  <w:font w:name="SolaimanLipi">
    <w:panose1 w:val="03000600000000000000"/>
    <w:charset w:val="00"/>
    <w:family w:val="script"/>
    <w:pitch w:val="variable"/>
    <w:sig w:usb0="80018007" w:usb1="00002000" w:usb2="00000000" w:usb3="00000000" w:csb0="00000093" w:csb1="00000000"/>
    <w:embedRegular r:id="rId14" w:fontKey="{C8D6B4BA-F701-4215-8816-C50D701C58A8}"/>
  </w:font>
  <w:font w:name="Calibri Light">
    <w:charset w:val="00"/>
    <w:family w:val="swiss"/>
    <w:pitch w:val="variable"/>
    <w:sig w:usb0="A00002EF" w:usb1="4000207B" w:usb2="00000000" w:usb3="00000000" w:csb0="0000019F" w:csb1="00000000"/>
    <w:embedRegular r:id="rId15" w:fontKey="{7F558403-D53C-47A2-963E-73B08FCB567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E30" w:rsidRDefault="00631E7F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1BDA31B8" wp14:editId="1CB224C8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022D1C6E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7F9" w:rsidRDefault="009B27F9" w:rsidP="00E32771">
      <w:pPr>
        <w:spacing w:after="0" w:line="240" w:lineRule="auto"/>
      </w:pPr>
      <w:r>
        <w:separator/>
      </w:r>
    </w:p>
  </w:footnote>
  <w:footnote w:type="continuationSeparator" w:id="0">
    <w:p w:rsidR="009B27F9" w:rsidRDefault="009B27F9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771" w:rsidRDefault="0013579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4202BEB4" wp14:editId="7E5ADF25">
              <wp:simplePos x="0" y="0"/>
              <wp:positionH relativeFrom="column">
                <wp:posOffset>-595630</wp:posOffset>
              </wp:positionH>
              <wp:positionV relativeFrom="paragraph">
                <wp:posOffset>-187456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4" y="58793"/>
                          <a:ext cx="2742491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8378B2" w:rsidRDefault="00A04612" w:rsidP="00A04612">
                            <w:pPr>
                              <w:bidi w:val="0"/>
                              <w:spacing w:before="80" w:after="0" w:line="240" w:lineRule="auto"/>
                              <w:ind w:firstLine="340"/>
                              <w:jc w:val="both"/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lang w:bidi="bn-BD"/>
                              </w:rPr>
                            </w:pPr>
                            <w:r w:rsidRPr="00A04612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মদিনায়</w:t>
                            </w:r>
                            <w:r w:rsidRPr="00A04612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A04612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গমনকারীদের</w:t>
                            </w:r>
                            <w:r w:rsidRPr="00A04612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A04612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মারফতে</w:t>
                            </w:r>
                            <w:r w:rsidRPr="00A04612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A04612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রাসূলের</w:t>
                            </w:r>
                            <w:r w:rsidRPr="00A04612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A04612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জন্য</w:t>
                            </w:r>
                            <w:r w:rsidRPr="00A04612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A04612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সালাম</w:t>
                            </w:r>
                            <w:r w:rsidRPr="00A04612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A04612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পাঠানোর</w:t>
                            </w:r>
                            <w:r w:rsidRPr="00A04612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A04612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বিধান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begin"/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separate"/>
                            </w:r>
                            <w:r w:rsidR="00664374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t>1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-46.9pt;margin-top:-14.75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Gy1ygQAAOAPAAAOAAAAZHJzL2Uyb0RvYy54bWzMV1Fv2zYQfh+w/0DofbEkS5ZkRCkyN+kG&#10;ZG2wZOgzLVGyUIpUSTpy+ut3JEVZdtxszdZseXBIkUceP37f3fH8za6l6IEI2XCWe8GZ7yHCCl42&#10;rM69P+6vf0o9JBVmJaackdx7JNJ7c/HjD+d9tyQh33BaEoFgESaXfZd7G6W65Wwmiw1psTzjHWEw&#10;WHHRYgVdUc9KgXtYvaWz0PcXs56LshO8IFLC17d20Lsw61cVKdSHqpJEIZp74Jsyv8L8rvXv7OIc&#10;L2uBu01TDG7gF3jR4obBpuNSb7HCaCuaJ0u1TSG45JU6K3g741XVFMScAU4T+EeneSf4tjNnqZd9&#10;3Y0wAbRHOL142eL9w61ATQl35yGGW7gisysKNDR9Vy9hxjvR3XW3YvhQ254+7a4Srf4P50A7A+rj&#10;CCrZKVTAx0UWhPE881ABY1G8WCSxRb3YwNXszeI0yeZu5GowjqJFGESxNQ6zOEjMlJnbeqY9HB3q&#10;OyCR3OMk/xlOdxvcEQO/1CgMOIUOp3t9wp/5DoUWKjNJ44TUDj5rRDU2srvhxSeJGF9tMKvJpRC8&#10;3xBcgncGZDjDaKohl2ACi6z733gJ14G3ipuFjsAO0nQeeQhAnSDnQA+TKIwyuFINehin8RFueNkJ&#10;qd4R3iLdyD0BSjG74IcbqeCmAWI3xZyC06a8big1Ha1OsqICPWDQ1bq254CzTmdRhvrcy+IwNgsz&#10;rs2N3tpGgehp0+Ze6us/e+0alCtWmikKN9S2wRHKwB8HjIVI7dY7w0e5XPPyEfAS3IobghE0Nlx8&#10;8VAPws49+XmLBfEQ/ZUB5lkQRToSmE4UJyF0xHRkPR3BrIClck95yDZXykQPDQPjl3A3VWPg0u5Z&#10;TwZfgYjW1e/OSAixVrl3SuCm3ii04ozBhXKB0gk3V2zQsGWYPoLmFKpo0/3i6Hog5RCIEw+346h1&#10;IEkzNqpxT5mBVbRhWkB4+RVWWYoEYQIUMMSa8keKej1yLFqlQXqlDwO7TWh2mh1SPVKiF6Tsd1JB&#10;eNur8ZC6uCgIU46+ZrY2q4Cpo+Hg2nOGw3xtSkzS+Rbj0cLszJkajduGcWGBOdxd7ZzLlZ3v9GHP&#10;veeixkv3Xo+MEOgtGf/j8DiPI8gcNkBmWbpIbIxxLE6yNMhcXokjP8sGbrko64Lfq8XHCamB4VPu&#10;z/3ET0ySOeQ+Xj4bMR0XIZ5rZtWU90hgnem13k6yeh/J9WyjNctOs8ZRCD4lsvAUW8tPjq2nBTbk&#10;yUOK01GV3yiu/W4vENbe+KvC0plnKJheMwEVSvyPU1AwVo+3FH/eEgQfBnSgchqLx8PEo1k5pJs5&#10;1IVBujDlTBDOM9/kLWDwUAcmcRhB3WjLGT/yk7+Qa2e8eC71TMoRm4UWc8h02qVDIR6y0uULPY9u&#10;W6jQbAkUuypGK9SZvDxXnZSR3XsxxKnXkNLhjt9HTkfVm+yK6wYq0hss1S0W8BaD8kyXdB/gp4Kg&#10;lHt8aHlIF3mnvv+7JSDbtisOZS5QHLwzTV0yKuq+VoK3H+EZeqkLTxhyNeNTySJ4yBbk8tJMgwdg&#10;h9UNu+sKV3zppHO/+4hFN6QdBQJ4z91D5EkdZedqMv6NWhTCt3lGGloOT179Tp32oT19mF/8CQAA&#10;//8DAFBLAwQUAAYACAAAACEAmjf6o+EAAAAKAQAADwAAAGRycy9kb3ducmV2LnhtbEyPQW+CQBCF&#10;7036HzbTpDddQGwKshhj2p5ME7VJ422EEYjsLmFXwH/f6am9zbx5ee+bbD3pVgzUu8YaBeE8AEGm&#10;sGVjKgVfx/fZKwjn0ZTYWkMK7uRgnT8+ZJiWdjR7Gg6+EhxiXIoKau+7VEpX1KTRzW1Hhm8X22v0&#10;vPaVLHscOVy3MgqCF6mxMdxQY0fbmorr4aYVfIw4bhbh27C7Xrb303H5+b0LSannp2mzAuFp8n9m&#10;+MVndMiZ6WxvpnSiVTBLFozueYiSJQh2JEnMyllBHMUg80z+fyH/AQAA//8DAFBLAQItABQABgAI&#10;AAAAIQC2gziS/gAAAOEBAAATAAAAAAAAAAAAAAAAAAAAAABbQ29udGVudF9UeXBlc10ueG1sUEsB&#10;Ai0AFAAGAAgAAAAhADj9If/WAAAAlAEAAAsAAAAAAAAAAAAAAAAALwEAAF9yZWxzLy5yZWxzUEsB&#10;Ai0AFAAGAAgAAAAhACX8bLXKBAAA4A8AAA4AAAAAAAAAAAAAAAAALgIAAGRycy9lMm9Eb2MueG1s&#10;UEsBAi0AFAAGAAgAAAAhAJo3+qPhAAAACgEAAA8AAAAAAAAAAAAAAAAAJAcAAGRycy9kb3ducmV2&#10;LnhtbFBLBQYAAAAABAAEAPMAAAAyCA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27425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8378B2" w:rsidRDefault="00A04612" w:rsidP="00A04612">
                      <w:pPr>
                        <w:bidi w:val="0"/>
                        <w:spacing w:before="80" w:after="0" w:line="240" w:lineRule="auto"/>
                        <w:ind w:firstLine="340"/>
                        <w:jc w:val="both"/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lang w:bidi="bn-BD"/>
                        </w:rPr>
                      </w:pPr>
                      <w:r w:rsidRPr="00A04612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মদিনায়</w:t>
                      </w:r>
                      <w:r w:rsidRPr="00A04612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A04612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গমনকারীদের</w:t>
                      </w:r>
                      <w:r w:rsidRPr="00A04612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A04612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মারফতে</w:t>
                      </w:r>
                      <w:r w:rsidRPr="00A04612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A04612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রাসূলের</w:t>
                      </w:r>
                      <w:r w:rsidRPr="00A04612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A04612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জন্য</w:t>
                      </w:r>
                      <w:r w:rsidRPr="00A04612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A04612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সালাম</w:t>
                      </w:r>
                      <w:r w:rsidRPr="00A04612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A04612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পাঠানোর</w:t>
                      </w:r>
                      <w:r w:rsidRPr="00A04612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A04612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বিধান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begin"/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instrText xml:space="preserve"> PAGE   \* MERGEFORMAT </w:instrTex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separate"/>
                      </w:r>
                      <w:r w:rsidR="00664374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t>1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7F2F93E3" wp14:editId="5F4958A2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711E5876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7939C453" wp14:editId="382DA2C8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943955" w:rsidRDefault="000A6307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943955" w:rsidRDefault="000A6307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49CAAB72" wp14:editId="7F20179E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42C6C713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0FD7FF18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612"/>
    <w:rsid w:val="0000503E"/>
    <w:rsid w:val="0000656E"/>
    <w:rsid w:val="00014A18"/>
    <w:rsid w:val="00054A51"/>
    <w:rsid w:val="000A43B4"/>
    <w:rsid w:val="000A53B5"/>
    <w:rsid w:val="000A6307"/>
    <w:rsid w:val="000C2B16"/>
    <w:rsid w:val="000D5816"/>
    <w:rsid w:val="0013505A"/>
    <w:rsid w:val="0013579E"/>
    <w:rsid w:val="00152A14"/>
    <w:rsid w:val="00154ADE"/>
    <w:rsid w:val="00171C08"/>
    <w:rsid w:val="00187D3B"/>
    <w:rsid w:val="001A0D79"/>
    <w:rsid w:val="001B09E4"/>
    <w:rsid w:val="001D5361"/>
    <w:rsid w:val="001F14F0"/>
    <w:rsid w:val="001F4E86"/>
    <w:rsid w:val="002219E3"/>
    <w:rsid w:val="0023307B"/>
    <w:rsid w:val="00235692"/>
    <w:rsid w:val="00267C61"/>
    <w:rsid w:val="00270AE8"/>
    <w:rsid w:val="00285CF8"/>
    <w:rsid w:val="002A3916"/>
    <w:rsid w:val="002B2FF1"/>
    <w:rsid w:val="002B662B"/>
    <w:rsid w:val="002C2993"/>
    <w:rsid w:val="002C4329"/>
    <w:rsid w:val="002F72A4"/>
    <w:rsid w:val="00303E60"/>
    <w:rsid w:val="00303E87"/>
    <w:rsid w:val="003072B2"/>
    <w:rsid w:val="00317B3C"/>
    <w:rsid w:val="003238D3"/>
    <w:rsid w:val="00340A3E"/>
    <w:rsid w:val="00347608"/>
    <w:rsid w:val="0035394B"/>
    <w:rsid w:val="00355520"/>
    <w:rsid w:val="00365CB9"/>
    <w:rsid w:val="00371452"/>
    <w:rsid w:val="003947B2"/>
    <w:rsid w:val="003A526E"/>
    <w:rsid w:val="003E1AC6"/>
    <w:rsid w:val="00437EF4"/>
    <w:rsid w:val="00447B55"/>
    <w:rsid w:val="00451428"/>
    <w:rsid w:val="004554F2"/>
    <w:rsid w:val="00477478"/>
    <w:rsid w:val="004C1156"/>
    <w:rsid w:val="004D08C4"/>
    <w:rsid w:val="004E2AD6"/>
    <w:rsid w:val="004E2DC3"/>
    <w:rsid w:val="004E38A0"/>
    <w:rsid w:val="004E78EF"/>
    <w:rsid w:val="00536D3B"/>
    <w:rsid w:val="005666DC"/>
    <w:rsid w:val="00572F8E"/>
    <w:rsid w:val="00575281"/>
    <w:rsid w:val="0058544F"/>
    <w:rsid w:val="005A2707"/>
    <w:rsid w:val="005A6FDB"/>
    <w:rsid w:val="00604920"/>
    <w:rsid w:val="00612832"/>
    <w:rsid w:val="00631E7F"/>
    <w:rsid w:val="00632FB4"/>
    <w:rsid w:val="00662A2B"/>
    <w:rsid w:val="00664374"/>
    <w:rsid w:val="00677AE4"/>
    <w:rsid w:val="00683B02"/>
    <w:rsid w:val="0069533C"/>
    <w:rsid w:val="006C1068"/>
    <w:rsid w:val="006E0420"/>
    <w:rsid w:val="006F4219"/>
    <w:rsid w:val="00717FAE"/>
    <w:rsid w:val="00770B0C"/>
    <w:rsid w:val="0077162A"/>
    <w:rsid w:val="00795BD3"/>
    <w:rsid w:val="007C1387"/>
    <w:rsid w:val="007E5889"/>
    <w:rsid w:val="007E70EB"/>
    <w:rsid w:val="00814452"/>
    <w:rsid w:val="00820EAD"/>
    <w:rsid w:val="008210B3"/>
    <w:rsid w:val="00825D0B"/>
    <w:rsid w:val="008378B2"/>
    <w:rsid w:val="00853076"/>
    <w:rsid w:val="00855E30"/>
    <w:rsid w:val="00870DC1"/>
    <w:rsid w:val="008A5781"/>
    <w:rsid w:val="008A6BEA"/>
    <w:rsid w:val="008B3703"/>
    <w:rsid w:val="008B668D"/>
    <w:rsid w:val="008C22AA"/>
    <w:rsid w:val="008C5507"/>
    <w:rsid w:val="008D70C8"/>
    <w:rsid w:val="008E2038"/>
    <w:rsid w:val="00906DD2"/>
    <w:rsid w:val="00912D68"/>
    <w:rsid w:val="00943955"/>
    <w:rsid w:val="00944C90"/>
    <w:rsid w:val="0094547A"/>
    <w:rsid w:val="0099561F"/>
    <w:rsid w:val="009967F9"/>
    <w:rsid w:val="009B27F9"/>
    <w:rsid w:val="009F701F"/>
    <w:rsid w:val="00A03054"/>
    <w:rsid w:val="00A04612"/>
    <w:rsid w:val="00A052E1"/>
    <w:rsid w:val="00A2421B"/>
    <w:rsid w:val="00A32249"/>
    <w:rsid w:val="00A61E5C"/>
    <w:rsid w:val="00A65935"/>
    <w:rsid w:val="00AD2A33"/>
    <w:rsid w:val="00B3510F"/>
    <w:rsid w:val="00B50A3A"/>
    <w:rsid w:val="00B572EF"/>
    <w:rsid w:val="00B820AA"/>
    <w:rsid w:val="00B867C5"/>
    <w:rsid w:val="00B962D1"/>
    <w:rsid w:val="00BA456F"/>
    <w:rsid w:val="00BD190F"/>
    <w:rsid w:val="00BE0AD3"/>
    <w:rsid w:val="00BE3A50"/>
    <w:rsid w:val="00BF04A9"/>
    <w:rsid w:val="00C03201"/>
    <w:rsid w:val="00C21104"/>
    <w:rsid w:val="00C37C22"/>
    <w:rsid w:val="00C45A48"/>
    <w:rsid w:val="00C50098"/>
    <w:rsid w:val="00C72BD4"/>
    <w:rsid w:val="00C90E54"/>
    <w:rsid w:val="00CD4735"/>
    <w:rsid w:val="00D12355"/>
    <w:rsid w:val="00D46176"/>
    <w:rsid w:val="00D7109D"/>
    <w:rsid w:val="00D85A5F"/>
    <w:rsid w:val="00DB48B2"/>
    <w:rsid w:val="00DC6A8E"/>
    <w:rsid w:val="00DF7E4B"/>
    <w:rsid w:val="00E0449C"/>
    <w:rsid w:val="00E210FF"/>
    <w:rsid w:val="00E25D4B"/>
    <w:rsid w:val="00E270CA"/>
    <w:rsid w:val="00E32771"/>
    <w:rsid w:val="00E443FF"/>
    <w:rsid w:val="00E65ECA"/>
    <w:rsid w:val="00E942BB"/>
    <w:rsid w:val="00E96A90"/>
    <w:rsid w:val="00EB6A67"/>
    <w:rsid w:val="00F11B8A"/>
    <w:rsid w:val="00F14FCB"/>
    <w:rsid w:val="00F2420A"/>
    <w:rsid w:val="00F25412"/>
    <w:rsid w:val="00F3173B"/>
    <w:rsid w:val="00F80820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customStyle="1" w:styleId="NormalWeb1">
    <w:name w:val="Normal (Web)1"/>
    <w:basedOn w:val="Normal"/>
    <w:rsid w:val="00A04612"/>
    <w:pPr>
      <w:spacing w:before="100" w:beforeAutospacing="1" w:after="100" w:afterAutospacing="1" w:line="384" w:lineRule="auto"/>
    </w:pPr>
    <w:rPr>
      <w:rFonts w:ascii="Arial" w:eastAsia="SimSun" w:hAnsi="Arial" w:cs="Arial"/>
      <w:color w:val="2E5092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customStyle="1" w:styleId="NormalWeb1">
    <w:name w:val="Normal (Web)1"/>
    <w:basedOn w:val="Normal"/>
    <w:rsid w:val="00A04612"/>
    <w:pPr>
      <w:spacing w:before="100" w:beforeAutospacing="1" w:after="100" w:afterAutospacing="1" w:line="384" w:lineRule="auto"/>
    </w:pPr>
    <w:rPr>
      <w:rFonts w:ascii="Arial" w:eastAsia="SimSun" w:hAnsi="Arial" w:cs="Arial"/>
      <w:color w:val="2E5092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Islamhouse%20Associates\&#1594;&#1604;&#1575;&#1601;\3%20&#1594;&#1604;&#1575;&#1601;%20&#1605;&#1602;&#1575;&#1604;&#1575;&#1578;%20&#1605;&#1572;&#1604;&#1601;&#1577;%20&#1571;&#1608;%20&#1605;&#1578;&#1585;&#1580;&#1605;&#1577;%20&#1605;&#1606;%20&#1575;&#1604;&#1601;&#1585;&#1610;&#1602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82562-E18F-46FE-9016-A7DC60DCB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 غلاف مقالات مؤلفة أو مترجمة من الفريق</Template>
  <TotalTime>36</TotalTime>
  <Pages>1</Pages>
  <Words>1098</Words>
  <Characters>5823</Characters>
  <Application>Microsoft Office Word</Application>
  <DocSecurity>0</DocSecurity>
  <Lines>121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মদিনায় গমনকারীদের মারফতে রাসূলের জন্য সালাম পাঠানোর বিধান</vt:lpstr>
      <vt:lpstr/>
    </vt:vector>
  </TitlesOfParts>
  <Company>islamhouse.com</Company>
  <LinksUpToDate>false</LinksUpToDate>
  <CharactersWithSpaces>6880</CharactersWithSpaces>
  <SharedDoc>false</SharedDoc>
  <HyperlinkBase>www.islamhouse.com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মদিনায় গমনকারীদের মারফতে রাসূলের জন্য সালাম পাঠানোর বিধান</dc:title>
  <dc:subject>মদিনায় গমনকারীদের মারফতে রাসূলের জন্য সালাম পাঠানোর বিধান</dc:subject>
  <dc:creator>ইলমী গবেষণা ও ফাতওয়া বিষয়ক স্থায়ী কমিটি</dc:creator>
  <cp:keywords>মদিনায় গমনকারীদের মারফতে রাসূলের জন্য সালাম পাঠানোর বিধান</cp:keywords>
  <dc:description>মদিনায় গমনকারীদের মারফতে রাসূলের জন্য সালাম পাঠানোর বিধান</dc:description>
  <cp:lastModifiedBy>Ahmed Qassem</cp:lastModifiedBy>
  <cp:revision>6</cp:revision>
  <cp:lastPrinted>2015-12-19T11:03:00Z</cp:lastPrinted>
  <dcterms:created xsi:type="dcterms:W3CDTF">2015-10-05T09:34:00Z</dcterms:created>
  <dcterms:modified xsi:type="dcterms:W3CDTF">2015-12-19T11:03:00Z</dcterms:modified>
</cp:coreProperties>
</file>