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EE43A8" w:rsidP="00EE43A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আশুরা</w:t>
      </w:r>
      <w:r w:rsidRPr="00EE43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দিবসে</w:t>
      </w:r>
      <w:r w:rsidRPr="00EE43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ভাল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ো</w:t>
      </w:r>
      <w:r w:rsidRPr="00EE43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খাবার</w:t>
      </w:r>
      <w:r w:rsidRPr="00EE43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আয়োজনের</w:t>
      </w:r>
      <w:r w:rsidRPr="00EE43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EE43A8" w:rsidP="00EE43A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التوسعة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على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الأهل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يوم</w:t>
      </w:r>
      <w:r w:rsidRPr="00EE43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عاشوراء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DD5570" w:rsidRDefault="00DD5570" w:rsidP="00DD557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EE43A8" w:rsidP="00EE43A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EE43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জাকেরুল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্লাহ </w:t>
      </w:r>
      <w:r w:rsidRPr="00EE43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আবুল</w:t>
      </w:r>
      <w:r w:rsidRPr="00EE43A8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EE43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খায়ের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EE43A8" w:rsidP="00EE43A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EE43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ذاكر</w:t>
      </w:r>
      <w:r w:rsidRPr="00EE43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Pr="00EE43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أبو</w:t>
      </w:r>
      <w:r w:rsidRPr="00EE43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EE43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الخير</w:t>
      </w:r>
      <w:r w:rsidRPr="00EE43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A03054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12355">
        <w:rPr>
          <w:rFonts w:cs="Vrinda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EE43A8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C8297B6" wp14:editId="5902DF15">
            <wp:simplePos x="0" y="0"/>
            <wp:positionH relativeFrom="margin">
              <wp:posOffset>454769</wp:posOffset>
            </wp:positionH>
            <wp:positionV relativeFrom="paragraph">
              <wp:posOffset>92710</wp:posOffset>
            </wp:positionV>
            <wp:extent cx="4871544" cy="472288"/>
            <wp:effectExtent l="0" t="0" r="0" b="444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1544" cy="472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আশুরা</w:t>
      </w:r>
      <w:r w:rsidR="00EE43A8" w:rsidRPr="00EE43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দিবসে</w:t>
      </w:r>
      <w:r w:rsidR="00EE43A8" w:rsidRPr="00EE43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ভালো</w:t>
      </w:r>
      <w:r w:rsidR="00EE43A8" w:rsidRPr="00EE43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খাবার</w:t>
      </w:r>
      <w:r w:rsidR="00EE43A8" w:rsidRPr="00EE43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আয়োজনের</w:t>
      </w:r>
      <w:r w:rsidR="00EE43A8" w:rsidRPr="00EE43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EE43A8" w:rsidRPr="00EE43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E43A8" w:rsidRPr="00EE43A8" w:rsidRDefault="00EE43A8" w:rsidP="00EE43A8">
      <w:pPr>
        <w:bidi w:val="0"/>
        <w:jc w:val="both"/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</w:pP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প্রশ</w:t>
      </w:r>
      <w:r w:rsidRPr="00EE43A8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্ন</w:t>
      </w: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: অনেক আলেম ও বক্তাদের মুখে আশুরার দিন ভাল</w:t>
      </w:r>
      <w:r w:rsidRPr="00EE43A8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 xml:space="preserve"> খা</w:t>
      </w:r>
      <w:r w:rsidRPr="00EE43A8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বা</w:t>
      </w: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র পরিবেশন করার কথা শুনা যায়, এ সম্পর্কে শরী</w:t>
      </w:r>
      <w:r w:rsidRPr="00EE43A8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‘আ</w:t>
      </w: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তের বিধান ক</w:t>
      </w:r>
      <w:r w:rsidRPr="00EE43A8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ী?</w:t>
      </w:r>
    </w:p>
    <w:p w:rsidR="00EE43A8" w:rsidRPr="00EE43A8" w:rsidRDefault="00EE43A8" w:rsidP="00EE43A8">
      <w:pPr>
        <w:bidi w:val="0"/>
        <w:jc w:val="both"/>
        <w:rPr>
          <w:rFonts w:ascii="Kalpurush" w:eastAsia="Times New Roman" w:hAnsi="Kalpurush" w:cs="Kalpurush"/>
          <w:b/>
          <w:bCs/>
          <w:sz w:val="24"/>
          <w:szCs w:val="24"/>
        </w:rPr>
      </w:pPr>
      <w:r w:rsidRPr="00EE43A8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উত্তর:</w:t>
      </w:r>
      <w:bookmarkStart w:id="0" w:name="_GoBack"/>
      <w:bookmarkEnd w:id="0"/>
    </w:p>
    <w:p w:rsidR="00EE43A8" w:rsidRPr="00EE43A8" w:rsidRDefault="00EE43A8" w:rsidP="00065D12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আশুরার দিন উত্তম খাওয়া পরিবেশন সম্পর্কে সহীহ বা বিশদ্ধ 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বর্ণনা পাওয়া যায়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নি। তবে একটি হাদ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স আমাদের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দেশে অনেক বক্তার মুখে শোনা যায়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এবং বিভিন্ন পুস্তিকায় পাওয়া যায়, তা হলো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যে ব্যক্তি এ দিনে তার পরিবার পরিজনের জন্য উত্তম খা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বা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র পরিবেশন করে, আল্লাহ তাদের জন্য পূর্ণ এক বছর ভাল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খাবারের ফয়সালা করেন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="00065D12">
        <w:rPr>
          <w:rFonts w:ascii="Kalpurush" w:eastAsia="Nikosh" w:hAnsi="Kalpurush" w:cs="Mangal" w:hint="cs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সটি সম্পূর্ণ ভিত্তিহীন। </w:t>
      </w:r>
    </w:p>
    <w:p w:rsidR="00EE43A8" w:rsidRPr="00EE43A8" w:rsidRDefault="00EE43A8" w:rsidP="00065D12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আমল প্রমাণিত হতে হলে অবশ্যই তার </w:t>
      </w:r>
      <w:r w:rsidR="00562FBC">
        <w:rPr>
          <w:rFonts w:ascii="Kalpurush" w:eastAsia="Nikosh" w:hAnsi="Kalpurush" w:cs="Kalpurush" w:hint="cs"/>
          <w:sz w:val="24"/>
          <w:szCs w:val="24"/>
          <w:cs/>
          <w:lang w:bidi="bn-BD"/>
        </w:rPr>
        <w:t>স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পক্ষে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বিশুদ্ধ হাদ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স তথা প্রমাণ থাকতে হবে। প্রমাণ ছাড়া 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কিছু বলা বা করা সম্পূর্ণ বিদ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‘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আত</w:t>
      </w:r>
      <w:r w:rsidR="00065D12">
        <w:rPr>
          <w:rFonts w:ascii="Kalpurush" w:eastAsia="Nikosh" w:hAnsi="Kalpurush" w:cs="Mangal" w:hint="cs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কারণ হাদ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সে এসেছে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যে ব্যক্তি এমন 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আমল করলো যার </w:t>
      </w:r>
      <w:r w:rsidR="00562FBC">
        <w:rPr>
          <w:rFonts w:ascii="Kalpurush" w:eastAsia="Nikosh" w:hAnsi="Kalpurush" w:cs="Kalpurush" w:hint="cs"/>
          <w:sz w:val="24"/>
          <w:szCs w:val="24"/>
          <w:cs/>
          <w:lang w:bidi="bn-BD"/>
        </w:rPr>
        <w:t>স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পক্ষে 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দল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ল নেই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-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তা প্রত্য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খ্যাত। </w:t>
      </w:r>
      <w:r w:rsidR="00562FB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সুতরাং প্রশ্নে উল্লিখিত এ ধরনের কিছু বিশ্বাস করা বা আমল করা সবই বিদ‘আত ও বর্জনীয়। </w:t>
      </w:r>
    </w:p>
    <w:p w:rsidR="00EE43A8" w:rsidRDefault="00EE43A8" w:rsidP="00EE43A8">
      <w:pPr>
        <w:bidi w:val="0"/>
        <w:jc w:val="center"/>
        <w:rPr>
          <w:rFonts w:ascii="Kalpurush" w:eastAsia="Nikosh" w:hAnsi="Kalpurush" w:cs="Kalpurush"/>
          <w:sz w:val="24"/>
          <w:szCs w:val="24"/>
          <w:cs/>
          <w:lang w:bidi="bn-BD"/>
        </w:rPr>
      </w:pPr>
      <w:r w:rsidRPr="00EE43A8">
        <w:rPr>
          <w:rFonts w:ascii="Kalpurush" w:eastAsia="Nikosh" w:hAnsi="Kalpurush" w:cs="Kalpurush"/>
          <w:sz w:val="24"/>
          <w:szCs w:val="24"/>
          <w:cs/>
          <w:lang w:bidi="bn-BD"/>
        </w:rPr>
        <w:t>সমাপ্ত</w:t>
      </w:r>
    </w:p>
    <w:p w:rsidR="00EE43A8" w:rsidRDefault="00EE43A8">
      <w:pPr>
        <w:bidi w:val="0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br w:type="page"/>
      </w:r>
    </w:p>
    <w:p w:rsidR="005666DC" w:rsidRPr="00BE229F" w:rsidRDefault="00DC6A8E" w:rsidP="00065D12">
      <w:pPr>
        <w:tabs>
          <w:tab w:val="center" w:pos="4535"/>
        </w:tabs>
        <w:bidi w:val="0"/>
        <w:jc w:val="both"/>
        <w:rPr>
          <w:rFonts w:asciiTheme="majorBidi" w:hAnsiTheme="majorBidi" w:cs="Vrinda"/>
          <w:color w:val="006666"/>
          <w:sz w:val="32"/>
          <w:szCs w:val="40"/>
          <w:rtl/>
          <w:cs/>
          <w:lang w:bidi="bn-BD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71040" behindDoc="1" locked="0" layoutInCell="1" allowOverlap="1" wp14:anchorId="15C893EA" wp14:editId="4ADF223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BE229F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594" w:rsidRDefault="00467594" w:rsidP="00E32771">
      <w:pPr>
        <w:spacing w:after="0" w:line="240" w:lineRule="auto"/>
      </w:pPr>
      <w:r>
        <w:separator/>
      </w:r>
    </w:p>
  </w:endnote>
  <w:endnote w:type="continuationSeparator" w:id="0">
    <w:p w:rsidR="00467594" w:rsidRDefault="0046759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17CE01F-3D2B-4466-889E-1801808BD6D0}"/>
    <w:embedBold r:id="rId2" w:fontKey="{0A355690-8F41-49C0-955F-BC4CCDBA88B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52B15199-F427-444E-972A-3D67C0F061A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9B44AE55-9076-4B1A-A629-0F78708241F9}"/>
    <w:embedBold r:id="rId5" w:fontKey="{7E72C173-E330-4848-83D6-13D8B2196A1B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0F20A76E-06D1-4274-835A-A8CB5F711CDB}"/>
    <w:embedBold r:id="rId7" w:fontKey="{8E5EFCC8-34EF-4DFD-B6FD-D8D1AF88E45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FC70ED75-F9D2-4019-BE3D-3F0356AD6FCD}"/>
    <w:embedBold r:id="rId9" w:fontKey="{B28B0677-40AA-4993-BE02-609FA00C72E5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B9812C71-2784-48AC-810F-6B2F25ECAF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795061C3-66C8-4E8B-8F6D-9BD7B1D9C27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107F285F-C2ED-4E6C-88F3-4C826908B694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7E59E1D9-983E-452B-BFB1-E7A29F211E4F}"/>
  </w:font>
  <w:font w:name="Nikosh">
    <w:charset w:val="00"/>
    <w:family w:val="auto"/>
    <w:pitch w:val="variable"/>
    <w:sig w:usb0="00018003" w:usb1="00000000" w:usb2="00000000" w:usb3="00000000" w:csb0="00000001" w:csb1="00000000"/>
    <w:embedRegular r:id="rId14" w:fontKey="{17DF607E-CFD6-42C8-950E-9E51DF0BF320}"/>
    <w:embedBold r:id="rId15" w:fontKey="{35049402-F798-4822-BB24-BF72301EA895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6" w:fontKey="{EC621016-0B0A-4F19-ACD6-0985C8B6101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96DAD84B-2B49-413D-8EEE-FE23B3A66E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3CD2E2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594" w:rsidRDefault="00467594" w:rsidP="00E32771">
      <w:pPr>
        <w:spacing w:after="0" w:line="240" w:lineRule="auto"/>
      </w:pPr>
      <w:r>
        <w:separator/>
      </w:r>
    </w:p>
  </w:footnote>
  <w:footnote w:type="continuationSeparator" w:id="0">
    <w:p w:rsidR="00467594" w:rsidRDefault="0046759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856467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EE43A8" w:rsidP="00EE43A8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আশুরা</w:t>
                            </w:r>
                            <w:r w:rsidRPr="00EE43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দিবসে</w:t>
                            </w:r>
                            <w:r w:rsidRPr="00EE43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ভালো</w:t>
                            </w:r>
                            <w:r w:rsidRPr="00EE43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খাবার</w:t>
                            </w:r>
                            <w:r w:rsidRPr="00EE43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আয়োজনের</w:t>
                            </w:r>
                            <w:r w:rsidRPr="00EE43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EE43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DD5570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9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FCs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856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EE43A8" w:rsidP="00EE43A8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আশুরা</w:t>
                      </w:r>
                      <w:r w:rsidRPr="00EE43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দিবসে</w:t>
                      </w:r>
                      <w:r w:rsidRPr="00EE43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ভালো</w:t>
                      </w:r>
                      <w:r w:rsidRPr="00EE43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খাবার</w:t>
                      </w:r>
                      <w:r w:rsidRPr="00EE43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আয়োজনের</w:t>
                      </w:r>
                      <w:r w:rsidRPr="00EE43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EE43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DD5570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639A2D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7750C5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437105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A8"/>
    <w:rsid w:val="0000503E"/>
    <w:rsid w:val="0000656E"/>
    <w:rsid w:val="00014A18"/>
    <w:rsid w:val="00054A51"/>
    <w:rsid w:val="00065D12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67594"/>
    <w:rsid w:val="00477478"/>
    <w:rsid w:val="004C1156"/>
    <w:rsid w:val="004D08C4"/>
    <w:rsid w:val="004E2AD6"/>
    <w:rsid w:val="004E2DC3"/>
    <w:rsid w:val="004E38A0"/>
    <w:rsid w:val="004E78EF"/>
    <w:rsid w:val="00536D3B"/>
    <w:rsid w:val="00562FBC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723A6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B3917"/>
    <w:rsid w:val="009D4F66"/>
    <w:rsid w:val="009F701F"/>
    <w:rsid w:val="00A0287A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229F"/>
    <w:rsid w:val="00BE3A50"/>
    <w:rsid w:val="00BF04A9"/>
    <w:rsid w:val="00C03201"/>
    <w:rsid w:val="00C21104"/>
    <w:rsid w:val="00C37C22"/>
    <w:rsid w:val="00C41033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D5570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EE43A8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73330E-A685-4354-BCBE-F7785924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03805-6FF9-4486-953A-7B87460F4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14</TotalTime>
  <Pages>3</Pages>
  <Words>182</Words>
  <Characters>858</Characters>
  <Application>Microsoft Office Word</Application>
  <DocSecurity>0</DocSecurity>
  <Lines>40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আশুরা দিবসে ভালো খাবার আয়োজনের বিধান</vt:lpstr>
      <vt:lpstr/>
    </vt:vector>
  </TitlesOfParts>
  <Manager/>
  <Company>islamhouse.com</Company>
  <LinksUpToDate>false</LinksUpToDate>
  <CharactersWithSpaces>1023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আশুরা দিবসে ভালো খাবার আয়োজনের বিধান</dc:title>
  <dc:subject>আশুরা দিবসে ভালো খাবার আয়োজনের বিধান</dc:subject>
  <dc:creator>জাকেরুল্লাহ আবুল খায়ের</dc:creator>
  <cp:keywords>আশুরা দিবসে ভালো খাবার আয়োজনের বিধান</cp:keywords>
  <dc:description>আশুরা দিবসে ভালো খাবার আয়োজনের বিধান</dc:description>
  <cp:lastModifiedBy>elhashemy</cp:lastModifiedBy>
  <cp:revision>6</cp:revision>
  <cp:lastPrinted>2015-03-07T18:24:00Z</cp:lastPrinted>
  <dcterms:created xsi:type="dcterms:W3CDTF">2015-10-04T06:32:00Z</dcterms:created>
  <dcterms:modified xsi:type="dcterms:W3CDTF">2015-12-02T13:58:00Z</dcterms:modified>
  <cp:category/>
</cp:coreProperties>
</file>